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0B96" w14:textId="7953CA8D" w:rsidR="005D2A86" w:rsidRDefault="0029336A" w:rsidP="005D2A86">
      <w:pPr>
        <w:pStyle w:val="Title"/>
      </w:pPr>
      <w:r>
        <w:t xml:space="preserve">PCADV </w:t>
      </w:r>
      <w:r w:rsidR="003034E0">
        <w:t xml:space="preserve">RFP </w:t>
      </w:r>
      <w:r w:rsidR="00C66158">
        <w:t>Graphic Design</w:t>
      </w:r>
      <w:r w:rsidR="003034E0">
        <w:t xml:space="preserve"> </w:t>
      </w:r>
      <w:r w:rsidR="00C66158">
        <w:t>Specialist</w:t>
      </w:r>
    </w:p>
    <w:p w14:paraId="77462E77" w14:textId="77777777" w:rsidR="001E21CD" w:rsidRPr="008C32C0" w:rsidRDefault="0029336A" w:rsidP="004E30B2">
      <w:pPr>
        <w:pStyle w:val="Heading1"/>
      </w:pPr>
      <w:r>
        <w:t>Request for proposal</w:t>
      </w:r>
    </w:p>
    <w:p w14:paraId="5A71752E" w14:textId="77777777" w:rsidR="001E21CD" w:rsidRPr="00592FE0" w:rsidRDefault="0029336A" w:rsidP="00271431">
      <w:pPr>
        <w:pStyle w:val="Heading2"/>
      </w:pPr>
      <w:r>
        <w:t>Introduction and Background</w:t>
      </w:r>
    </w:p>
    <w:p w14:paraId="4DA9507C" w14:textId="77777777" w:rsidR="0029336A" w:rsidRPr="00D80C56" w:rsidRDefault="0029336A" w:rsidP="0029336A">
      <w:r w:rsidRPr="00D80C56">
        <w:t>Objective of RFP</w:t>
      </w:r>
    </w:p>
    <w:p w14:paraId="738178AA" w14:textId="5FAA1B9D" w:rsidR="0029336A" w:rsidRPr="00D80C56" w:rsidRDefault="0029336A" w:rsidP="0029336A">
      <w:r w:rsidRPr="00D80C56">
        <w:t xml:space="preserve">The Pennsylvania Coalition Against Domestic Violence (PCADV) seeks proposals from </w:t>
      </w:r>
      <w:r w:rsidR="00810306">
        <w:t>graphic</w:t>
      </w:r>
      <w:r w:rsidR="003034E0">
        <w:t xml:space="preserve"> designers and </w:t>
      </w:r>
      <w:r w:rsidR="00810306">
        <w:t>multimedia</w:t>
      </w:r>
      <w:r w:rsidR="003034E0">
        <w:t xml:space="preserve"> specialists</w:t>
      </w:r>
      <w:r w:rsidR="00721FB7">
        <w:t xml:space="preserve"> to collaborate with PCADV</w:t>
      </w:r>
      <w:r w:rsidR="004A384C">
        <w:t xml:space="preserve"> to create a variety of projects for use in </w:t>
      </w:r>
      <w:r w:rsidR="002B560B">
        <w:t>training</w:t>
      </w:r>
      <w:r w:rsidRPr="00D80C56">
        <w:t xml:space="preserve">. </w:t>
      </w:r>
      <w:r w:rsidR="002B560B">
        <w:t xml:space="preserve">The chosen </w:t>
      </w:r>
      <w:r w:rsidR="00D631E9">
        <w:t xml:space="preserve">contractor(s) will work with a variety of teams across the organization to include Communications, </w:t>
      </w:r>
      <w:r w:rsidR="007623B9">
        <w:t xml:space="preserve">Prevention, Technical Assistance and Education, and the Training Institute. </w:t>
      </w:r>
      <w:r w:rsidR="00C66158">
        <w:t xml:space="preserve">One of the main functions of these teams is to provide instructional content to </w:t>
      </w:r>
      <w:r w:rsidR="007B2E84">
        <w:t xml:space="preserve">staff and volunteers at member programs located throughout the Commonwealth. </w:t>
      </w:r>
      <w:r w:rsidR="00B752BC">
        <w:t xml:space="preserve">Training content will include a variety of platforms </w:t>
      </w:r>
      <w:r w:rsidR="005574F0">
        <w:t xml:space="preserve">and modalities including online and in-person training activities. </w:t>
      </w:r>
    </w:p>
    <w:p w14:paraId="48FF06DF" w14:textId="77777777" w:rsidR="0029336A" w:rsidRPr="00D80C56" w:rsidRDefault="0029336A" w:rsidP="0029336A"/>
    <w:p w14:paraId="7AB76F40" w14:textId="77777777" w:rsidR="0029336A" w:rsidRPr="00D80C56" w:rsidRDefault="0029336A" w:rsidP="0029336A">
      <w:r w:rsidRPr="00D80C56">
        <w:t>PCADV: Brief History</w:t>
      </w:r>
    </w:p>
    <w:p w14:paraId="651AD16F" w14:textId="6F8B67A0" w:rsidR="0029336A" w:rsidRDefault="0029336A" w:rsidP="0029336A">
      <w:r w:rsidRPr="00D80C56">
        <w:t xml:space="preserve">The Pennsylvania Coalition Against Domestic Violence (PCADV) is a statewide collaborative membership organization committed to ending intimate partner violence and all forms of violence. A private, nonprofit 501(c)(3) organization with a statewide office in Harrisburg, PCADV was established in 1976 as the nation’s first state domestic violence coalition. Over the years, it has grown to form a network that includes </w:t>
      </w:r>
      <w:r w:rsidR="001310E0">
        <w:t>59</w:t>
      </w:r>
      <w:r w:rsidRPr="00D80C56">
        <w:t xml:space="preserve"> local domestic violence centers providing services to </w:t>
      </w:r>
      <w:r>
        <w:t>survivor</w:t>
      </w:r>
      <w:r w:rsidRPr="00D80C56">
        <w:t>s located in all 67 Pennsylvania counties. The current staff complement at PCADV is</w:t>
      </w:r>
      <w:r>
        <w:t xml:space="preserve"> approximately 4</w:t>
      </w:r>
      <w:r w:rsidR="001A63B0">
        <w:t>5</w:t>
      </w:r>
      <w:r>
        <w:t xml:space="preserve"> individuals</w:t>
      </w:r>
      <w:r w:rsidRPr="00D80C56">
        <w:t xml:space="preserve">, and staff work </w:t>
      </w:r>
      <w:r>
        <w:t xml:space="preserve">remotely in a variety of </w:t>
      </w:r>
      <w:proofErr w:type="gramStart"/>
      <w:r>
        <w:t>locales</w:t>
      </w:r>
      <w:proofErr w:type="gramEnd"/>
      <w:r w:rsidRPr="00D80C56">
        <w:t xml:space="preserve">. </w:t>
      </w:r>
    </w:p>
    <w:p w14:paraId="484F10DF" w14:textId="77777777" w:rsidR="00CD20D4" w:rsidRPr="00D80C56" w:rsidRDefault="00CD20D4" w:rsidP="0029336A"/>
    <w:p w14:paraId="50E17FDE" w14:textId="77777777" w:rsidR="0029336A" w:rsidRPr="00D80C56" w:rsidRDefault="0029336A" w:rsidP="0029336A">
      <w:r w:rsidRPr="00D80C56">
        <w:t>PCADV: Roles and Responsibilities</w:t>
      </w:r>
    </w:p>
    <w:p w14:paraId="75F33ABE" w14:textId="46DC4F75" w:rsidR="0029336A" w:rsidRPr="00D80C56" w:rsidRDefault="0029336A" w:rsidP="0029336A">
      <w:r w:rsidRPr="00D80C56">
        <w:t xml:space="preserve">PCADV serves as the educational and advocacy arm of the domestic violence network in Pennsylvania. Coalition staff work with the local domestic violence centers to provide a broad range of domestic violence services to meet the needs of </w:t>
      </w:r>
      <w:r w:rsidR="001A63B0">
        <w:t>survivor</w:t>
      </w:r>
      <w:r w:rsidRPr="00D80C56">
        <w:t xml:space="preserve">s and their </w:t>
      </w:r>
      <w:r w:rsidR="005D75C0">
        <w:t>families</w:t>
      </w:r>
      <w:r w:rsidRPr="00D80C56">
        <w:t xml:space="preserve"> by ensuring that services meet high standards of quality and relevance. Staff </w:t>
      </w:r>
      <w:proofErr w:type="gramStart"/>
      <w:r w:rsidRPr="00D80C56">
        <w:t>conducts</w:t>
      </w:r>
      <w:proofErr w:type="gramEnd"/>
      <w:r w:rsidRPr="00D80C56">
        <w:t xml:space="preserve"> skills-based training for service providers and volunteers, </w:t>
      </w:r>
      <w:proofErr w:type="gramStart"/>
      <w:r w:rsidRPr="00D80C56">
        <w:t>creates</w:t>
      </w:r>
      <w:proofErr w:type="gramEnd"/>
      <w:r w:rsidRPr="00D80C56">
        <w:t xml:space="preserve"> new models of service delivery, and </w:t>
      </w:r>
      <w:proofErr w:type="gramStart"/>
      <w:r w:rsidRPr="00D80C56">
        <w:t>provides</w:t>
      </w:r>
      <w:proofErr w:type="gramEnd"/>
      <w:r w:rsidRPr="00D80C56">
        <w:t xml:space="preserve"> on-going technical assistance to assure the quality and integrity of services are </w:t>
      </w:r>
      <w:proofErr w:type="gramStart"/>
      <w:r w:rsidRPr="00D80C56">
        <w:t>culturally-</w:t>
      </w:r>
      <w:r w:rsidR="001A63B0">
        <w:t>responsive</w:t>
      </w:r>
      <w:proofErr w:type="gramEnd"/>
      <w:r w:rsidRPr="00D80C56">
        <w:t xml:space="preserve"> and accessible to all </w:t>
      </w:r>
      <w:r w:rsidR="001A63B0">
        <w:t>survivor</w:t>
      </w:r>
      <w:r w:rsidRPr="00D80C56">
        <w:t xml:space="preserve">s of domestic abuse. For </w:t>
      </w:r>
      <w:r w:rsidR="001A63B0">
        <w:t>almost</w:t>
      </w:r>
      <w:r w:rsidRPr="00D80C56">
        <w:t xml:space="preserve"> </w:t>
      </w:r>
      <w:r w:rsidR="001A63B0">
        <w:t>5</w:t>
      </w:r>
      <w:r w:rsidRPr="00D80C56">
        <w:t xml:space="preserve">0 years, PCADV has advocated for </w:t>
      </w:r>
      <w:r w:rsidR="001A63B0">
        <w:t>survivor</w:t>
      </w:r>
      <w:r w:rsidRPr="00D80C56">
        <w:t xml:space="preserve">s of domestic violence through the development and passage of legislation, strengthening legal protections; the promotion of public policies that meet the needs of </w:t>
      </w:r>
      <w:r w:rsidR="001A63B0">
        <w:t>survivor</w:t>
      </w:r>
      <w:r w:rsidRPr="00D80C56">
        <w:t xml:space="preserve">s and their </w:t>
      </w:r>
      <w:r w:rsidR="00147958">
        <w:t>families</w:t>
      </w:r>
      <w:r w:rsidRPr="00D80C56">
        <w:t xml:space="preserve">; and the pursuit of additional funding and support for domestic violence agencies to adequately respond to the ever-increasing requests for services and safety.  </w:t>
      </w:r>
    </w:p>
    <w:p w14:paraId="0F2175BA" w14:textId="77777777" w:rsidR="001E21CD" w:rsidRPr="00592FE0" w:rsidRDefault="0029336A" w:rsidP="00271431">
      <w:pPr>
        <w:pStyle w:val="Heading2"/>
      </w:pPr>
      <w:r>
        <w:t>Statement of Need</w:t>
      </w:r>
    </w:p>
    <w:p w14:paraId="47899B9E" w14:textId="7AB13040" w:rsidR="00721FB7" w:rsidRDefault="00721FB7" w:rsidP="0029336A">
      <w:r>
        <w:t xml:space="preserve">PCADV is seeking the </w:t>
      </w:r>
      <w:r w:rsidR="00147958">
        <w:t>services of a graphic designer o</w:t>
      </w:r>
      <w:r w:rsidR="00AD286C">
        <w:t>r multiple graphi</w:t>
      </w:r>
      <w:r w:rsidR="00AD2224">
        <w:t>c designers or design agency to work on several projects</w:t>
      </w:r>
      <w:r>
        <w:t xml:space="preserve">. </w:t>
      </w:r>
      <w:r w:rsidR="002E4130">
        <w:t>They are as follows:</w:t>
      </w:r>
    </w:p>
    <w:p w14:paraId="41EFC307" w14:textId="1ADE26BB" w:rsidR="002E4130" w:rsidRDefault="00E12993" w:rsidP="00E12993">
      <w:pPr>
        <w:pStyle w:val="ListParagraph"/>
        <w:numPr>
          <w:ilvl w:val="0"/>
          <w:numId w:val="20"/>
        </w:numPr>
      </w:pPr>
      <w:r>
        <w:t>To create multimedia assets such as illustrations, images, and videos for use in eLearning modules.</w:t>
      </w:r>
      <w:r w:rsidR="00474259">
        <w:br/>
      </w:r>
    </w:p>
    <w:p w14:paraId="7D97821C" w14:textId="55A7C3F2" w:rsidR="00474259" w:rsidRDefault="00474259" w:rsidP="00E12993">
      <w:pPr>
        <w:pStyle w:val="ListParagraph"/>
        <w:numPr>
          <w:ilvl w:val="0"/>
          <w:numId w:val="20"/>
        </w:numPr>
      </w:pPr>
      <w:r>
        <w:lastRenderedPageBreak/>
        <w:t xml:space="preserve">To create a </w:t>
      </w:r>
      <w:r w:rsidR="004D2476">
        <w:t>visual design and</w:t>
      </w:r>
      <w:r>
        <w:t xml:space="preserve"> architecture for </w:t>
      </w:r>
      <w:r w:rsidR="0037458A">
        <w:t>facilitator guides that are used for in-person training events.</w:t>
      </w:r>
      <w:r w:rsidR="0037458A">
        <w:br/>
      </w:r>
    </w:p>
    <w:p w14:paraId="23F462A4" w14:textId="048A41F3" w:rsidR="0037458A" w:rsidRDefault="004D2476" w:rsidP="00E12993">
      <w:pPr>
        <w:pStyle w:val="ListParagraph"/>
        <w:numPr>
          <w:ilvl w:val="0"/>
          <w:numId w:val="20"/>
        </w:numPr>
      </w:pPr>
      <w:r>
        <w:t xml:space="preserve">To create a visual design and architecture for a toolkit for a </w:t>
      </w:r>
      <w:r w:rsidR="002D2362">
        <w:t>national prevention campaign.</w:t>
      </w:r>
      <w:r w:rsidR="000D0F82">
        <w:br/>
      </w:r>
    </w:p>
    <w:p w14:paraId="67BC9114" w14:textId="116824FA" w:rsidR="000D0F82" w:rsidRDefault="000D0F82" w:rsidP="00E12993">
      <w:pPr>
        <w:pStyle w:val="ListParagraph"/>
        <w:numPr>
          <w:ilvl w:val="0"/>
          <w:numId w:val="20"/>
        </w:numPr>
      </w:pPr>
      <w:r>
        <w:t xml:space="preserve">To assist in </w:t>
      </w:r>
      <w:r w:rsidR="002F05E3">
        <w:t xml:space="preserve">redesigning older course materials to reflect the current branding guide and </w:t>
      </w:r>
      <w:r w:rsidR="008D01E5">
        <w:t>visual aesthetic of eLearning modules.</w:t>
      </w:r>
    </w:p>
    <w:p w14:paraId="330E5F7A" w14:textId="77777777" w:rsidR="000D0F82" w:rsidRDefault="000D0F82" w:rsidP="000D0F82">
      <w:pPr>
        <w:ind w:left="720"/>
      </w:pPr>
    </w:p>
    <w:p w14:paraId="11AE06DD" w14:textId="249D0F2B" w:rsidR="0029336A" w:rsidRPr="00D80C56" w:rsidRDefault="0029336A" w:rsidP="0029336A">
      <w:r w:rsidRPr="00D80C56">
        <w:t xml:space="preserve">PCADV strives to represent the diverse individuals we serve. Domestic violence affects people of all racial, cultural, and economic realities, although its effects are greater for people who face society’s prejudice and barriers to justice. PCADV expects its vendors to be able to interact effectively, respectfully and responsively with people of different cultures and language needs – whether guests or their own staff. </w:t>
      </w:r>
      <w:r w:rsidR="00721FB7">
        <w:br/>
      </w:r>
      <w:r w:rsidR="00721FB7">
        <w:br/>
        <w:t>Any staff, volunteers, or board members of a domestic violence program in the Commonwealth of Pennsylvania who provides direct service to survivors are required to undergo 45 hours of training. 20 of those hours are provided in the guise of foundational learning in the OLC. Coursework in the OLC is intended to provide basic level understanding of core competencies required for providing trauma-informed advocacy service to survivors</w:t>
      </w:r>
    </w:p>
    <w:p w14:paraId="3353CAB5" w14:textId="77777777" w:rsidR="0029336A" w:rsidRPr="00D80C56" w:rsidRDefault="0029336A" w:rsidP="0029336A">
      <w:r w:rsidRPr="00D80C56">
        <w:t>SCOPE OF WORK</w:t>
      </w:r>
    </w:p>
    <w:p w14:paraId="3094438B" w14:textId="3257A910" w:rsidR="0029336A" w:rsidRPr="00D80C56" w:rsidRDefault="0029336A" w:rsidP="0029336A">
      <w:r w:rsidRPr="00D80C56">
        <w:t xml:space="preserve">Meet with </w:t>
      </w:r>
      <w:r w:rsidR="008D01E5">
        <w:t xml:space="preserve">the Director, Training and Community Education to </w:t>
      </w:r>
      <w:r w:rsidR="00EA3DD7">
        <w:t xml:space="preserve">establish </w:t>
      </w:r>
      <w:r w:rsidR="00221D6B">
        <w:t>project requirements, priorities, and capacity.</w:t>
      </w:r>
      <w:r w:rsidR="00221D6B">
        <w:br/>
      </w:r>
      <w:r w:rsidR="00221D6B">
        <w:br/>
        <w:t>Meet with individual teams based on selected project work.</w:t>
      </w:r>
      <w:r w:rsidR="00390D03">
        <w:br/>
      </w:r>
      <w:r w:rsidR="00390D03">
        <w:br/>
      </w:r>
      <w:r w:rsidR="00F55530">
        <w:t xml:space="preserve">PCADV anticipates that the scope of work could include anywhere from </w:t>
      </w:r>
      <w:r w:rsidR="00900F7A">
        <w:t>25</w:t>
      </w:r>
      <w:r w:rsidR="00F55530">
        <w:t xml:space="preserve">0 – 600 </w:t>
      </w:r>
      <w:proofErr w:type="spellStart"/>
      <w:r w:rsidR="00F55530">
        <w:t>hours worth</w:t>
      </w:r>
      <w:proofErr w:type="spellEnd"/>
      <w:r w:rsidR="00F55530">
        <w:t xml:space="preserve"> of work </w:t>
      </w:r>
      <w:r w:rsidR="00A63039">
        <w:t>just depending on the number of projects that are selected for this phase of the project.</w:t>
      </w:r>
      <w:r w:rsidR="00390D03">
        <w:t xml:space="preserve"> </w:t>
      </w:r>
    </w:p>
    <w:p w14:paraId="5B0E7BC1" w14:textId="77777777" w:rsidR="0029336A" w:rsidRPr="00D80C56" w:rsidRDefault="0029336A" w:rsidP="0029336A">
      <w:r w:rsidRPr="00D80C56">
        <w:t>BUDGET</w:t>
      </w:r>
    </w:p>
    <w:p w14:paraId="55AE8882" w14:textId="7F0E371C" w:rsidR="0029336A" w:rsidRPr="00D80C56" w:rsidRDefault="0029336A" w:rsidP="0029336A">
      <w:r w:rsidRPr="00D80C56">
        <w:t xml:space="preserve">PCADV </w:t>
      </w:r>
      <w:r w:rsidR="00390D03">
        <w:t>has a maximum budget of $</w:t>
      </w:r>
      <w:r w:rsidR="00A63039">
        <w:t>2</w:t>
      </w:r>
      <w:r w:rsidR="006017F1">
        <w:t>0</w:t>
      </w:r>
      <w:r w:rsidR="00390D03">
        <w:t>,000 to apply to this project.</w:t>
      </w:r>
      <w:r>
        <w:t xml:space="preserve"> </w:t>
      </w:r>
    </w:p>
    <w:p w14:paraId="5BFC79EA" w14:textId="77777777" w:rsidR="0029336A" w:rsidRPr="00D80C56" w:rsidRDefault="0029336A" w:rsidP="0029336A">
      <w:r w:rsidRPr="00D80C56">
        <w:t>PROJECT TIMELINE</w:t>
      </w:r>
    </w:p>
    <w:p w14:paraId="7FDDE949" w14:textId="7EF511C1" w:rsidR="0029336A" w:rsidRPr="00D80C56" w:rsidRDefault="003760AE" w:rsidP="0029336A">
      <w:r>
        <w:t>Due to the nature of the grants funding this project, all work must be completed before June 30</w:t>
      </w:r>
      <w:r w:rsidRPr="003760AE">
        <w:rPr>
          <w:vertAlign w:val="superscript"/>
        </w:rPr>
        <w:t>th</w:t>
      </w:r>
      <w:r>
        <w:t>, 2026.</w:t>
      </w:r>
    </w:p>
    <w:p w14:paraId="7F4B8935" w14:textId="77777777" w:rsidR="001E21CD" w:rsidRDefault="0029336A" w:rsidP="00271431">
      <w:pPr>
        <w:pStyle w:val="Heading2"/>
      </w:pPr>
      <w:r>
        <w:t>Submission Guidelines and Requirements</w:t>
      </w:r>
    </w:p>
    <w:p w14:paraId="0FDBA17B" w14:textId="77777777" w:rsidR="0029336A" w:rsidRPr="00D80C56" w:rsidRDefault="0029336A" w:rsidP="0029336A">
      <w:r w:rsidRPr="00D80C56">
        <w:t>The following guidelines and requirements apply to this RFP:</w:t>
      </w:r>
    </w:p>
    <w:p w14:paraId="77CE9C75" w14:textId="487200C6" w:rsidR="0029336A" w:rsidRPr="00D80C56" w:rsidRDefault="0029336A" w:rsidP="0029336A">
      <w:r w:rsidRPr="00D80C56">
        <w:t>1. Only</w:t>
      </w:r>
      <w:r w:rsidR="00390D03">
        <w:t xml:space="preserve"> </w:t>
      </w:r>
      <w:r w:rsidR="00094DCA">
        <w:t>graphic</w:t>
      </w:r>
      <w:r w:rsidR="00390D03">
        <w:t xml:space="preserve"> designer</w:t>
      </w:r>
      <w:r w:rsidR="00907C17">
        <w:t>s</w:t>
      </w:r>
      <w:r w:rsidR="00390D03">
        <w:t xml:space="preserve"> and </w:t>
      </w:r>
      <w:r w:rsidR="00094DCA">
        <w:t>multimedia</w:t>
      </w:r>
      <w:r w:rsidR="00390D03">
        <w:t xml:space="preserve"> specialist</w:t>
      </w:r>
      <w:r w:rsidRPr="00D80C56">
        <w:t xml:space="preserve">s with </w:t>
      </w:r>
      <w:proofErr w:type="gramStart"/>
      <w:r w:rsidRPr="00D80C56">
        <w:t>the experience</w:t>
      </w:r>
      <w:proofErr w:type="gramEnd"/>
      <w:r w:rsidRPr="00D80C56">
        <w:t xml:space="preserve"> and capacity needed</w:t>
      </w:r>
    </w:p>
    <w:p w14:paraId="4C553E39" w14:textId="77777777" w:rsidR="0029336A" w:rsidRPr="00D80C56" w:rsidRDefault="0029336A" w:rsidP="0029336A">
      <w:r w:rsidRPr="00D80C56">
        <w:t>to complete the project (as outlined in the statement of need) may submit</w:t>
      </w:r>
    </w:p>
    <w:p w14:paraId="7D40E526" w14:textId="77777777" w:rsidR="0029336A" w:rsidRPr="00D80C56" w:rsidRDefault="0029336A" w:rsidP="0029336A">
      <w:r w:rsidRPr="00D80C56">
        <w:t>proposals.</w:t>
      </w:r>
    </w:p>
    <w:p w14:paraId="3DA3D7D8" w14:textId="77777777" w:rsidR="0029336A" w:rsidRPr="00D80C56" w:rsidRDefault="0029336A" w:rsidP="0029336A">
      <w:r w:rsidRPr="00D80C56">
        <w:t>2. Proposals must be submitted electronically and must be received by 5:00 pm</w:t>
      </w:r>
    </w:p>
    <w:p w14:paraId="519C48D1" w14:textId="129E7EBD" w:rsidR="0029336A" w:rsidRPr="00D80C56" w:rsidRDefault="0029336A" w:rsidP="0029336A">
      <w:r w:rsidRPr="00D80C56">
        <w:t>E</w:t>
      </w:r>
      <w:r w:rsidR="00163789">
        <w:t>S</w:t>
      </w:r>
      <w:r w:rsidRPr="00D80C56">
        <w:t xml:space="preserve">T on </w:t>
      </w:r>
      <w:r w:rsidR="00390D03">
        <w:t>J</w:t>
      </w:r>
      <w:r w:rsidR="00163789">
        <w:t>anuary 16</w:t>
      </w:r>
      <w:r w:rsidR="00163789" w:rsidRPr="00157AE6">
        <w:rPr>
          <w:vertAlign w:val="superscript"/>
        </w:rPr>
        <w:t>th</w:t>
      </w:r>
      <w:r w:rsidR="00390D03">
        <w:t>, 202</w:t>
      </w:r>
      <w:r w:rsidR="00163789">
        <w:t>6</w:t>
      </w:r>
      <w:r w:rsidRPr="00D80C56">
        <w:t>.</w:t>
      </w:r>
    </w:p>
    <w:p w14:paraId="73A26179" w14:textId="7C076735" w:rsidR="0029336A" w:rsidRPr="00D80C56" w:rsidRDefault="0029336A" w:rsidP="0029336A">
      <w:r w:rsidRPr="00D80C56">
        <w:t xml:space="preserve">3. Proposals must remain valid until </w:t>
      </w:r>
      <w:r w:rsidR="00390D03">
        <w:t>June 30</w:t>
      </w:r>
      <w:r w:rsidR="00390D03" w:rsidRPr="00390D03">
        <w:rPr>
          <w:vertAlign w:val="superscript"/>
        </w:rPr>
        <w:t>th</w:t>
      </w:r>
      <w:r w:rsidR="00390D03">
        <w:t>, 202</w:t>
      </w:r>
      <w:r w:rsidR="00626D9A">
        <w:t>6</w:t>
      </w:r>
      <w:r w:rsidRPr="00D80C56">
        <w:t>.</w:t>
      </w:r>
    </w:p>
    <w:p w14:paraId="37826036" w14:textId="77777777" w:rsidR="0029336A" w:rsidRPr="00D80C56" w:rsidRDefault="0029336A" w:rsidP="0029336A">
      <w:r w:rsidRPr="00D80C56">
        <w:lastRenderedPageBreak/>
        <w:t>4.  Proposals must include:</w:t>
      </w:r>
    </w:p>
    <w:p w14:paraId="1FB1B7D5" w14:textId="0FF244F6" w:rsidR="0029336A" w:rsidRPr="00D80C56" w:rsidRDefault="0029336A" w:rsidP="0029336A">
      <w:r w:rsidRPr="00D80C56">
        <w:t>(</w:t>
      </w:r>
      <w:proofErr w:type="spellStart"/>
      <w:r w:rsidRPr="00D80C56">
        <w:t>i</w:t>
      </w:r>
      <w:proofErr w:type="spellEnd"/>
      <w:r w:rsidRPr="00D80C56">
        <w:t xml:space="preserve">) </w:t>
      </w:r>
      <w:r w:rsidR="00390D03">
        <w:t xml:space="preserve">Contractor’s resume and portfolio, which must include at least 3 items of work to demonstrate user’s previous experience in </w:t>
      </w:r>
      <w:r w:rsidR="00626D9A">
        <w:t>graphic design.</w:t>
      </w:r>
    </w:p>
    <w:p w14:paraId="2018C344" w14:textId="77777777" w:rsidR="003F5148" w:rsidRDefault="0029336A" w:rsidP="00390D03">
      <w:r w:rsidRPr="00D80C56">
        <w:t>(ii)</w:t>
      </w:r>
      <w:r w:rsidR="00390D03">
        <w:t xml:space="preserve"> </w:t>
      </w:r>
      <w:r w:rsidR="008D1816">
        <w:t>Statement including bid and expected costs for the project.</w:t>
      </w:r>
      <w:r w:rsidRPr="00D80C56">
        <w:t xml:space="preserve"> </w:t>
      </w:r>
      <w:r w:rsidR="003F5148">
        <w:br/>
      </w:r>
    </w:p>
    <w:p w14:paraId="6F108E31" w14:textId="0BA6A777" w:rsidR="003F5148" w:rsidRPr="00D80C56" w:rsidRDefault="003F5148" w:rsidP="00390D03">
      <w:r>
        <w:t xml:space="preserve">(iii) </w:t>
      </w:r>
      <w:r w:rsidR="0085376A">
        <w:t xml:space="preserve">A </w:t>
      </w:r>
      <w:r w:rsidR="00EF552D">
        <w:t xml:space="preserve">summary of any work previously completed </w:t>
      </w:r>
      <w:r w:rsidR="006E6390">
        <w:t>for</w:t>
      </w:r>
      <w:r w:rsidR="00EF552D">
        <w:t xml:space="preserve"> PCADV, or any </w:t>
      </w:r>
      <w:r w:rsidR="000E4098">
        <w:t>connections</w:t>
      </w:r>
      <w:r w:rsidR="006E6390">
        <w:t>, working history</w:t>
      </w:r>
      <w:r w:rsidR="000E4098">
        <w:t xml:space="preserve"> and/or knowledge of</w:t>
      </w:r>
      <w:r w:rsidR="006E6390">
        <w:t xml:space="preserve"> any staff or board members of PCADV. </w:t>
      </w:r>
    </w:p>
    <w:p w14:paraId="0A594AAD" w14:textId="77777777" w:rsidR="0029336A" w:rsidRPr="00D80C56" w:rsidRDefault="0029336A" w:rsidP="0029336A"/>
    <w:p w14:paraId="73593B8D" w14:textId="56546F04" w:rsidR="0029336A" w:rsidRDefault="0029336A" w:rsidP="00CF01F4">
      <w:r w:rsidRPr="00D80C56">
        <w:t xml:space="preserve">Email your proposal in a pdf format to </w:t>
      </w:r>
      <w:r>
        <w:t>Mykal Duffy</w:t>
      </w:r>
      <w:r w:rsidRPr="00D80C56">
        <w:t>, PCADV</w:t>
      </w:r>
      <w:r>
        <w:t xml:space="preserve"> </w:t>
      </w:r>
      <w:r w:rsidR="00626D9A">
        <w:t>Director</w:t>
      </w:r>
      <w:r w:rsidRPr="00D80C56">
        <w:t>,</w:t>
      </w:r>
      <w:r w:rsidR="00626D9A">
        <w:t xml:space="preserve"> Training and Community Education</w:t>
      </w:r>
      <w:r w:rsidR="00CF01F4">
        <w:t xml:space="preserve"> </w:t>
      </w:r>
      <w:r w:rsidRPr="00D80C56">
        <w:t xml:space="preserve">at </w:t>
      </w:r>
      <w:r>
        <w:t>mduffy</w:t>
      </w:r>
      <w:r w:rsidRPr="00D80C56">
        <w:t xml:space="preserve">@pcadv.org no later than </w:t>
      </w:r>
      <w:r w:rsidR="008D1816">
        <w:t>J</w:t>
      </w:r>
      <w:r w:rsidR="00626D9A">
        <w:t>anuary 16</w:t>
      </w:r>
      <w:r w:rsidR="00626D9A" w:rsidRPr="00626D9A">
        <w:rPr>
          <w:vertAlign w:val="superscript"/>
        </w:rPr>
        <w:t>th</w:t>
      </w:r>
      <w:r w:rsidR="00626D9A">
        <w:t>, 2026</w:t>
      </w:r>
      <w:r w:rsidRPr="00D80C56">
        <w:t xml:space="preserve"> at 5:00 pm E</w:t>
      </w:r>
      <w:r w:rsidR="00626D9A">
        <w:t>S</w:t>
      </w:r>
      <w:r w:rsidRPr="00D80C56">
        <w:t>T.</w:t>
      </w:r>
      <w:r w:rsidR="00B572EB">
        <w:t xml:space="preserve"> Proposals received after this deadline will not be considered.</w:t>
      </w:r>
      <w:r w:rsidR="00721FB7">
        <w:br/>
      </w:r>
      <w:r w:rsidR="00721FB7">
        <w:br/>
        <w:t>PCADV reserves the right, in its sole discretion, to reject any and all responses and to waive any irregularity or informality in any response. PCADV shall not be liable for any losses and/or expenses incurred by the respondents in the course of this process.</w:t>
      </w:r>
      <w:r w:rsidR="00721FB7">
        <w:br/>
      </w:r>
      <w:r w:rsidR="00721FB7">
        <w:br/>
        <w:t>The selected firm</w:t>
      </w:r>
      <w:r w:rsidR="00503843">
        <w:t>(s)</w:t>
      </w:r>
      <w:r w:rsidR="00721FB7">
        <w:t>/individual</w:t>
      </w:r>
      <w:r w:rsidR="00503843">
        <w:t>(s)</w:t>
      </w:r>
      <w:r w:rsidR="00721FB7">
        <w:t xml:space="preserve"> will be responsible for delivering on the scope of work outlined in this request for proposal as well as providing quotes for projects that may be outside the scope on an as-needed basis.</w:t>
      </w:r>
      <w:r w:rsidR="00721FB7">
        <w:br/>
      </w:r>
    </w:p>
    <w:p w14:paraId="414E7EAB" w14:textId="77777777" w:rsidR="0029336A" w:rsidRDefault="0029336A" w:rsidP="0029336A">
      <w:pPr>
        <w:pStyle w:val="Heading2"/>
      </w:pPr>
      <w:r>
        <w:t>RFP Timeline</w:t>
      </w:r>
    </w:p>
    <w:p w14:paraId="7B5E3611" w14:textId="7A20010C" w:rsidR="0029336A" w:rsidRPr="00D80C56" w:rsidRDefault="0029336A" w:rsidP="0029336A">
      <w:r w:rsidRPr="00D80C56">
        <w:t xml:space="preserve">Request for Proposal Issued: </w:t>
      </w:r>
      <w:r w:rsidR="00503843">
        <w:t xml:space="preserve">December </w:t>
      </w:r>
      <w:r w:rsidR="00157AE6">
        <w:t>22</w:t>
      </w:r>
      <w:r w:rsidR="00157AE6" w:rsidRPr="00157AE6">
        <w:rPr>
          <w:vertAlign w:val="superscript"/>
        </w:rPr>
        <w:t>nd</w:t>
      </w:r>
      <w:r w:rsidR="008D1816">
        <w:t>, 2025</w:t>
      </w:r>
    </w:p>
    <w:p w14:paraId="684D231C" w14:textId="1EA21CA5" w:rsidR="0029336A" w:rsidRPr="00D80C56" w:rsidRDefault="0029336A" w:rsidP="0029336A">
      <w:r w:rsidRPr="00D80C56">
        <w:t xml:space="preserve">Deadline for Proposal Submission: </w:t>
      </w:r>
      <w:r>
        <w:t>J</w:t>
      </w:r>
      <w:r w:rsidR="00034666">
        <w:t>anuary 16</w:t>
      </w:r>
      <w:r w:rsidR="00034666" w:rsidRPr="00157AE6">
        <w:rPr>
          <w:vertAlign w:val="superscript"/>
        </w:rPr>
        <w:t>th</w:t>
      </w:r>
      <w:r w:rsidRPr="00D80C56">
        <w:t>, 20</w:t>
      </w:r>
      <w:r>
        <w:t>2</w:t>
      </w:r>
      <w:r w:rsidR="00034666">
        <w:t>6</w:t>
      </w:r>
    </w:p>
    <w:p w14:paraId="7248C99A" w14:textId="22E8CF14" w:rsidR="0029336A" w:rsidRPr="00D80C56" w:rsidRDefault="0029336A" w:rsidP="0029336A">
      <w:r w:rsidRPr="00D80C56">
        <w:t xml:space="preserve">Interviews with selected </w:t>
      </w:r>
      <w:r w:rsidR="008D1816">
        <w:t>individual</w:t>
      </w:r>
      <w:r w:rsidRPr="00D80C56">
        <w:t xml:space="preserve">s: </w:t>
      </w:r>
      <w:r>
        <w:t>J</w:t>
      </w:r>
      <w:r w:rsidR="00034666">
        <w:t xml:space="preserve">anuary </w:t>
      </w:r>
      <w:r w:rsidR="00473005">
        <w:t>20</w:t>
      </w:r>
      <w:r w:rsidR="00473005" w:rsidRPr="00473005">
        <w:rPr>
          <w:vertAlign w:val="superscript"/>
        </w:rPr>
        <w:t>th</w:t>
      </w:r>
      <w:r w:rsidR="00473005">
        <w:t xml:space="preserve"> -30</w:t>
      </w:r>
      <w:r w:rsidR="00473005" w:rsidRPr="00473005">
        <w:rPr>
          <w:vertAlign w:val="superscript"/>
        </w:rPr>
        <w:t>th</w:t>
      </w:r>
      <w:r w:rsidR="00473005">
        <w:t>, 2026</w:t>
      </w:r>
    </w:p>
    <w:p w14:paraId="6D6B1061" w14:textId="6E85EDA4" w:rsidR="0029336A" w:rsidRPr="00D80C56" w:rsidRDefault="0029336A" w:rsidP="0029336A">
      <w:r w:rsidRPr="00D80C56">
        <w:t xml:space="preserve">Notification of Selection: </w:t>
      </w:r>
      <w:r w:rsidR="00473005">
        <w:t>February 2</w:t>
      </w:r>
      <w:r w:rsidR="00473005" w:rsidRPr="00473005">
        <w:rPr>
          <w:vertAlign w:val="superscript"/>
        </w:rPr>
        <w:t>nd</w:t>
      </w:r>
      <w:r w:rsidR="00473005">
        <w:t>, 2026</w:t>
      </w:r>
    </w:p>
    <w:p w14:paraId="3F6047C2" w14:textId="605BF183" w:rsidR="0029336A" w:rsidRDefault="0029336A" w:rsidP="0029336A">
      <w:r w:rsidRPr="00D80C56">
        <w:t xml:space="preserve">Commencement of Formal Relationship: </w:t>
      </w:r>
      <w:r w:rsidR="00157AE6">
        <w:t>February 2</w:t>
      </w:r>
      <w:r w:rsidR="00157AE6" w:rsidRPr="00157AE6">
        <w:rPr>
          <w:vertAlign w:val="superscript"/>
        </w:rPr>
        <w:t>nd</w:t>
      </w:r>
      <w:r w:rsidR="008D1816">
        <w:t>, 202</w:t>
      </w:r>
      <w:r w:rsidR="00157AE6">
        <w:t>6</w:t>
      </w:r>
    </w:p>
    <w:p w14:paraId="6BADB451" w14:textId="77777777" w:rsidR="0029336A" w:rsidRDefault="0029336A" w:rsidP="0029336A">
      <w:pPr>
        <w:pStyle w:val="Heading2"/>
      </w:pPr>
      <w:r>
        <w:t>Evaluation and Selection Factors</w:t>
      </w:r>
    </w:p>
    <w:p w14:paraId="01EB7546" w14:textId="372B6379" w:rsidR="0029336A" w:rsidRPr="00D80C56" w:rsidRDefault="0029336A" w:rsidP="0029336A">
      <w:r w:rsidRPr="00D80C56">
        <w:t xml:space="preserve">PCADV reserves the right to select the </w:t>
      </w:r>
      <w:r w:rsidR="008D1816">
        <w:t>individual</w:t>
      </w:r>
      <w:r w:rsidRPr="00D80C56">
        <w:t xml:space="preserve"> that presents the best quality and value to PCADV, determined solely by PCADV in its absolute discretion. Selection criteria include, but are not limited to:</w:t>
      </w:r>
    </w:p>
    <w:p w14:paraId="40FEBCFF" w14:textId="77777777" w:rsidR="0029336A" w:rsidRPr="00D80C56" w:rsidRDefault="0029336A" w:rsidP="0029336A">
      <w:pPr>
        <w:numPr>
          <w:ilvl w:val="0"/>
          <w:numId w:val="19"/>
        </w:numPr>
        <w:spacing w:after="0"/>
      </w:pPr>
      <w:r w:rsidRPr="00D80C56">
        <w:t>Responsiveness to the requirements set forth in this RFP</w:t>
      </w:r>
    </w:p>
    <w:p w14:paraId="07A54FD2" w14:textId="77777777" w:rsidR="0029336A" w:rsidRPr="00D80C56" w:rsidRDefault="0029336A" w:rsidP="0029336A">
      <w:pPr>
        <w:numPr>
          <w:ilvl w:val="0"/>
          <w:numId w:val="19"/>
        </w:numPr>
        <w:spacing w:after="0"/>
      </w:pPr>
      <w:r w:rsidRPr="00D80C56">
        <w:t>Organization and professionalism of proposal</w:t>
      </w:r>
    </w:p>
    <w:p w14:paraId="6BF3D2D9" w14:textId="77777777" w:rsidR="0029336A" w:rsidRPr="00D80C56" w:rsidRDefault="0029336A" w:rsidP="0029336A">
      <w:pPr>
        <w:numPr>
          <w:ilvl w:val="0"/>
          <w:numId w:val="19"/>
        </w:numPr>
        <w:spacing w:after="0"/>
      </w:pPr>
      <w:r w:rsidRPr="00D80C56">
        <w:t>Experience with similar projects</w:t>
      </w:r>
    </w:p>
    <w:p w14:paraId="03ECCB71" w14:textId="77777777" w:rsidR="0029336A" w:rsidRPr="00D80C56" w:rsidRDefault="0029336A" w:rsidP="0029336A">
      <w:pPr>
        <w:numPr>
          <w:ilvl w:val="0"/>
          <w:numId w:val="19"/>
        </w:numPr>
        <w:spacing w:after="0"/>
      </w:pPr>
      <w:r w:rsidRPr="00D80C56">
        <w:t>Capacity to carry out proposed project</w:t>
      </w:r>
    </w:p>
    <w:p w14:paraId="2E45643A" w14:textId="77777777" w:rsidR="0029336A" w:rsidRPr="00D80C56" w:rsidRDefault="0029336A" w:rsidP="0029336A">
      <w:pPr>
        <w:numPr>
          <w:ilvl w:val="0"/>
          <w:numId w:val="19"/>
        </w:numPr>
        <w:spacing w:after="0"/>
      </w:pPr>
      <w:r w:rsidRPr="00D80C56">
        <w:t>Project budget and timeline</w:t>
      </w:r>
    </w:p>
    <w:p w14:paraId="3722C50F" w14:textId="77777777" w:rsidR="0029336A" w:rsidRPr="00D80C56" w:rsidRDefault="0029336A" w:rsidP="0029336A">
      <w:pPr>
        <w:numPr>
          <w:ilvl w:val="0"/>
          <w:numId w:val="19"/>
        </w:numPr>
        <w:spacing w:after="0"/>
      </w:pPr>
      <w:r w:rsidRPr="00D80C56">
        <w:t xml:space="preserve">Understanding of domestic violence </w:t>
      </w:r>
    </w:p>
    <w:p w14:paraId="4BEEAEEF" w14:textId="77777777" w:rsidR="0029336A" w:rsidRPr="00D80C56" w:rsidRDefault="0029336A" w:rsidP="0029336A"/>
    <w:p w14:paraId="1DE543FE" w14:textId="1866F6C6" w:rsidR="0029336A" w:rsidRPr="00D80C56" w:rsidRDefault="0029336A" w:rsidP="0029336A">
      <w:r w:rsidRPr="00D80C56">
        <w:t xml:space="preserve">Questions about this RFP may be directed to </w:t>
      </w:r>
      <w:r w:rsidR="004D3D17">
        <w:t xml:space="preserve">Mykal Duffy, PCADV </w:t>
      </w:r>
      <w:r w:rsidR="001709F7">
        <w:t>Director, Training and Community Education</w:t>
      </w:r>
      <w:r w:rsidR="004D3D17">
        <w:t xml:space="preserve"> at </w:t>
      </w:r>
      <w:hyperlink r:id="rId11" w:history="1">
        <w:r w:rsidR="004D3D17" w:rsidRPr="00440F53">
          <w:rPr>
            <w:rStyle w:val="Hyperlink"/>
          </w:rPr>
          <w:t>mduffy@pcadv.org</w:t>
        </w:r>
      </w:hyperlink>
      <w:r w:rsidR="004D3D17">
        <w:t xml:space="preserve"> or 717-545-6400 x187</w:t>
      </w:r>
      <w:r w:rsidRPr="00D80C56">
        <w:t>.</w:t>
      </w:r>
    </w:p>
    <w:sectPr w:rsidR="0029336A" w:rsidRPr="00D80C56" w:rsidSect="00FC5CA2">
      <w:headerReference w:type="even" r:id="rId12"/>
      <w:headerReference w:type="default" r:id="rId13"/>
      <w:footerReference w:type="even" r:id="rId14"/>
      <w:footerReference w:type="default" r:id="rId15"/>
      <w:headerReference w:type="first" r:id="rId16"/>
      <w:footerReference w:type="first" r:id="rId17"/>
      <w:pgSz w:w="12240" w:h="15840"/>
      <w:pgMar w:top="1458" w:right="1080" w:bottom="1440" w:left="1080" w:header="720" w:footer="324"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4DA4F" w14:textId="77777777" w:rsidR="0023670E" w:rsidRDefault="0023670E" w:rsidP="004127FD">
      <w:r>
        <w:separator/>
      </w:r>
    </w:p>
  </w:endnote>
  <w:endnote w:type="continuationSeparator" w:id="0">
    <w:p w14:paraId="44667675" w14:textId="77777777" w:rsidR="0023670E" w:rsidRDefault="0023670E" w:rsidP="0041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Medium">
    <w:altName w:val="Calibri"/>
    <w:charset w:val="00"/>
    <w:family w:val="swiss"/>
    <w:pitch w:val="variable"/>
    <w:sig w:usb0="8000002F" w:usb1="5000204A" w:usb2="00000000" w:usb3="00000000" w:csb0="0000009B" w:csb1="00000000"/>
  </w:font>
  <w:font w:name="Avenir Next Demi Bold">
    <w:altName w:val="Calibri"/>
    <w:charset w:val="00"/>
    <w:family w:val="swiss"/>
    <w:pitch w:val="variable"/>
    <w:sig w:usb0="8000002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Medium">
    <w:altName w:val="Calibri"/>
    <w:charset w:val="00"/>
    <w:family w:val="auto"/>
    <w:pitch w:val="variable"/>
    <w:sig w:usb0="800000AF" w:usb1="5000204A" w:usb2="00000000" w:usb3="00000000" w:csb0="0000009B" w:csb1="00000000"/>
  </w:font>
  <w:font w:name="Avenir Next">
    <w:altName w:val="Calibri"/>
    <w:charset w:val="00"/>
    <w:family w:val="swiss"/>
    <w:pitch w:val="variable"/>
    <w:sig w:usb0="8000002F" w:usb1="5000204A" w:usb2="00000000" w:usb3="00000000" w:csb0="0000009B" w:csb1="00000000"/>
  </w:font>
  <w:font w:name="Times New Roman (Headings CS)">
    <w:altName w:val="Times New Roman"/>
    <w:charset w:val="00"/>
    <w:family w:val="roman"/>
    <w:pitch w:val="default"/>
  </w:font>
  <w:font w:name="IBM Plex Serif Light">
    <w:altName w:val="Cambria"/>
    <w:charset w:val="00"/>
    <w:family w:val="roman"/>
    <w:pitch w:val="variable"/>
    <w:sig w:usb0="A000026F" w:usb1="5000203B" w:usb2="00000000" w:usb3="00000000" w:csb0="00000197" w:csb1="00000000"/>
  </w:font>
  <w:font w:name="Avenir Next Condensed Medium">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2F08" w14:textId="77777777" w:rsidR="00405836" w:rsidRDefault="0040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0808" w14:textId="77777777" w:rsidR="21D71758" w:rsidRPr="00033B66" w:rsidRDefault="00D93D34" w:rsidP="00A575C8">
    <w:pPr>
      <w:pStyle w:val="Footer"/>
      <w:jc w:val="center"/>
      <w:rPr>
        <w:rFonts w:ascii="Avenir Next Demi Bold" w:hAnsi="Avenir Next Demi Bold"/>
        <w:b/>
        <w:color w:val="00B3C0" w:themeColor="accent2"/>
        <w:sz w:val="18"/>
        <w:szCs w:val="18"/>
      </w:rPr>
    </w:pPr>
    <w:r>
      <w:rPr>
        <w:noProof/>
      </w:rPr>
      <mc:AlternateContent>
        <mc:Choice Requires="wps">
          <w:drawing>
            <wp:anchor distT="0" distB="0" distL="114300" distR="114300" simplePos="0" relativeHeight="251663360" behindDoc="0" locked="0" layoutInCell="1" allowOverlap="1" wp14:anchorId="7C69F2BF" wp14:editId="07927177">
              <wp:simplePos x="0" y="0"/>
              <wp:positionH relativeFrom="column">
                <wp:posOffset>0</wp:posOffset>
              </wp:positionH>
              <wp:positionV relativeFrom="paragraph">
                <wp:posOffset>-180882</wp:posOffset>
              </wp:positionV>
              <wp:extent cx="6618914" cy="0"/>
              <wp:effectExtent l="0" t="12700" r="23495" b="12700"/>
              <wp:wrapNone/>
              <wp:docPr id="6" name="Straight Connector 6"/>
              <wp:cNvGraphicFramePr/>
              <a:graphic xmlns:a="http://schemas.openxmlformats.org/drawingml/2006/main">
                <a:graphicData uri="http://schemas.microsoft.com/office/word/2010/wordprocessingShape">
                  <wps:wsp>
                    <wps:cNvCnPr/>
                    <wps:spPr>
                      <a:xfrm>
                        <a:off x="0" y="0"/>
                        <a:ext cx="6618914"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01E796AC"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25pt" to="521.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uzogEAAJsDAAAOAAAAZHJzL2Uyb0RvYy54bWysU8tu2zAQvAfoPxC815KcwkgEyzkkSC9F&#10;G7TNBzDU0iLAF5aMJf99l7QtF0mAAEEuFLncmd0ZrtY3kzVsBxi1dx1vFjVn4KTvtdt2/PHv/dcr&#10;zmISrhfGO+j4HiK/2Xy5WI+hhaUfvOkBGZG42I6h40NKoa2qKAewIi58AEeXyqMViY64rXoUI7Fb&#10;Uy3relWNHvuAXkKMFL07XPJN4VcKZPqlVITETMept1RWLOtTXqvNWrRbFGHQ8tiG+EAXVmhHRWeq&#10;O5EEe0b9ispqiT56lRbS28orpSUUDaSmqV+o+TOIAEULmRPDbFP8PFr5c3frHpBsGENsY3jArGJS&#10;aPOX+mNTMWs/mwVTYpKCq1Vzdd1840ye7qozMGBM38FbljcdN9plHaIVux8xUTFKPaXksHE5du6g&#10;7NLewOHyNyime6p5WUjKcMCtQbYT9KxCSnBplZ+SaI2j7AxT2pgZWL8PPOZnKJTBmcHL98EzolT2&#10;Ls1gq53HtwjS1BxbVof8kwMH3dmCJ9/vy9sUa2gCisLjtOYR+/9c4Od/avMPAAD//wMAUEsDBBQA&#10;BgAIAAAAIQDLzIoO3QAAAAkBAAAPAAAAZHJzL2Rvd25yZXYueG1sTI9PS8NAEMXvgt9hGcGLtLvG&#10;Py1pJkUEjyJGCx632WkSmp2Nu9s0/fZuQdDjmze893vFerK9GMmHzjHC7VyBIK6d6bhB+Px4mS1B&#10;hKjZ6N4xIZwowLq8vCh0btyR32msYiNSCIdcI7QxDrmUoW7J6jB3A3Hyds5bHZP0jTReH1O47WWm&#10;1KO0uuPU0OqBnluq99XBIkzfo93sT2rHCz++NdWN27jXL8Trq+lpBSLSFP+e4Yyf0KFMTFt3YBNE&#10;j5CGRIRZtnwAcbbVfXYHYvt7kmUh/y8ofwAAAP//AwBQSwECLQAUAAYACAAAACEAtoM4kv4AAADh&#10;AQAAEwAAAAAAAAAAAAAAAAAAAAAAW0NvbnRlbnRfVHlwZXNdLnhtbFBLAQItABQABgAIAAAAIQA4&#10;/SH/1gAAAJQBAAALAAAAAAAAAAAAAAAAAC8BAABfcmVscy8ucmVsc1BLAQItABQABgAIAAAAIQCk&#10;c4uzogEAAJsDAAAOAAAAAAAAAAAAAAAAAC4CAABkcnMvZTJvRG9jLnhtbFBLAQItABQABgAIAAAA&#10;IQDLzIoO3QAAAAkBAAAPAAAAAAAAAAAAAAAAAPwDAABkcnMvZG93bnJldi54bWxQSwUGAAAAAAQA&#10;BADzAAAABgUAAAAA&#10;" strokecolor="#aedfe9 [3209]" strokeweight="1.5pt">
              <v:stroke joinstyle="miter"/>
            </v:line>
          </w:pict>
        </mc:Fallback>
      </mc:AlternateContent>
    </w:r>
    <w:r w:rsidR="00401A1D" w:rsidRPr="00E149C5">
      <w:rPr>
        <w:rFonts w:ascii="Avenir Next Condensed Medium" w:hAnsi="Avenir Next Condensed Medium"/>
        <w:color w:val="833077" w:themeColor="accent1"/>
        <w:sz w:val="20"/>
        <w:szCs w:val="20"/>
      </w:rPr>
      <w:t xml:space="preserve">Pennsylvania Coalition Against Domestic </w:t>
    </w:r>
    <w:proofErr w:type="gramStart"/>
    <w:r w:rsidR="00401A1D" w:rsidRPr="00E149C5">
      <w:rPr>
        <w:rFonts w:ascii="Avenir Next Condensed Medium" w:hAnsi="Avenir Next Condensed Medium"/>
        <w:color w:val="833077" w:themeColor="accent1"/>
        <w:sz w:val="20"/>
        <w:szCs w:val="20"/>
      </w:rPr>
      <w:t>Violence</w:t>
    </w:r>
    <w:r w:rsidR="00401A1D" w:rsidRPr="00EC3D21">
      <w:rPr>
        <w:rFonts w:ascii="Avenir Next Condensed Medium" w:hAnsi="Avenir Next Condensed Medium"/>
        <w:color w:val="833077" w:themeColor="accent1"/>
        <w:sz w:val="18"/>
        <w:szCs w:val="18"/>
      </w:rPr>
      <w:t xml:space="preserve">  </w:t>
    </w:r>
    <w:r w:rsidR="00401A1D" w:rsidRPr="00EC3D21">
      <w:rPr>
        <w:rFonts w:ascii="Avenir Next" w:hAnsi="Avenir Next"/>
        <w:b/>
        <w:color w:val="00B3C0" w:themeColor="accent2"/>
        <w:sz w:val="18"/>
        <w:szCs w:val="18"/>
      </w:rPr>
      <w:t>|</w:t>
    </w:r>
    <w:proofErr w:type="gramEnd"/>
    <w:r w:rsidR="00401A1D" w:rsidRPr="00EC3D21">
      <w:rPr>
        <w:rFonts w:ascii="Avenir Next Condensed Medium" w:hAnsi="Avenir Next Condensed Medium"/>
        <w:color w:val="408197" w:themeColor="accent4"/>
        <w:sz w:val="18"/>
        <w:szCs w:val="18"/>
      </w:rPr>
      <w:t xml:space="preserve"> </w:t>
    </w:r>
    <w:r w:rsidR="00401A1D">
      <w:rPr>
        <w:rFonts w:ascii="Avenir Next Condensed Medium" w:hAnsi="Avenir Next Condensed Medium"/>
        <w:color w:val="833077" w:themeColor="accent1"/>
        <w:sz w:val="18"/>
        <w:szCs w:val="18"/>
      </w:rPr>
      <w:t xml:space="preserve"> </w:t>
    </w:r>
    <w:r w:rsidR="00033B66" w:rsidRPr="00401A1D">
      <w:rPr>
        <w:rFonts w:ascii="Avenir Next Condensed Medium" w:hAnsi="Avenir Next Condensed Medium"/>
        <w:color w:val="833077" w:themeColor="accent1"/>
        <w:sz w:val="18"/>
        <w:szCs w:val="18"/>
      </w:rPr>
      <w:t>LOCAL:</w:t>
    </w:r>
    <w:r w:rsidR="00033B66" w:rsidRPr="00033B66">
      <w:rPr>
        <w:sz w:val="18"/>
        <w:szCs w:val="18"/>
      </w:rPr>
      <w:t xml:space="preserve"> 717.545.6400 </w:t>
    </w:r>
    <w:r w:rsidR="00033B66" w:rsidRPr="00E149C5">
      <w:rPr>
        <w:rFonts w:ascii="Avenir Next" w:hAnsi="Avenir Next"/>
        <w:color w:val="00B3C0" w:themeColor="accent2"/>
        <w:sz w:val="18"/>
        <w:szCs w:val="18"/>
      </w:rPr>
      <w:t>/</w:t>
    </w:r>
    <w:r w:rsidR="00033B66" w:rsidRPr="00EC3D21">
      <w:rPr>
        <w:rFonts w:ascii="Avenir Next" w:hAnsi="Avenir Next"/>
        <w:b/>
        <w:color w:val="00B3C0" w:themeColor="accent2"/>
        <w:sz w:val="18"/>
        <w:szCs w:val="18"/>
      </w:rPr>
      <w:t xml:space="preserve"> </w:t>
    </w:r>
    <w:r w:rsidR="00033B66" w:rsidRPr="00401A1D">
      <w:rPr>
        <w:rFonts w:ascii="Avenir Next Condensed Medium" w:hAnsi="Avenir Next Condensed Medium"/>
        <w:color w:val="833077" w:themeColor="accent1"/>
        <w:sz w:val="18"/>
        <w:szCs w:val="18"/>
      </w:rPr>
      <w:t>TOLL-FREE:</w:t>
    </w:r>
    <w:r w:rsidR="00033B66" w:rsidRPr="00401A1D">
      <w:rPr>
        <w:color w:val="833077" w:themeColor="accent1"/>
        <w:sz w:val="18"/>
        <w:szCs w:val="18"/>
      </w:rPr>
      <w:t xml:space="preserve"> </w:t>
    </w:r>
    <w:proofErr w:type="gramStart"/>
    <w:r w:rsidR="00033B66" w:rsidRPr="00033B66">
      <w:rPr>
        <w:sz w:val="18"/>
        <w:szCs w:val="18"/>
      </w:rPr>
      <w:t xml:space="preserve">800.932.4632 </w:t>
    </w:r>
    <w:r w:rsidR="00A27704" w:rsidRPr="00033B66">
      <w:rPr>
        <w:sz w:val="18"/>
        <w:szCs w:val="18"/>
      </w:rPr>
      <w:t xml:space="preserve"> </w:t>
    </w:r>
    <w:r w:rsidR="00033B66" w:rsidRPr="00EC3D21">
      <w:rPr>
        <w:rFonts w:ascii="Avenir Next" w:hAnsi="Avenir Next"/>
        <w:b/>
        <w:color w:val="00B3C0" w:themeColor="accent2"/>
        <w:sz w:val="18"/>
        <w:szCs w:val="18"/>
      </w:rPr>
      <w:t>|</w:t>
    </w:r>
    <w:proofErr w:type="gramEnd"/>
    <w:r w:rsidR="00033B66" w:rsidRPr="00EC3D21">
      <w:rPr>
        <w:rFonts w:ascii="Avenir Next" w:hAnsi="Avenir Next"/>
        <w:b/>
        <w:color w:val="00B3C0" w:themeColor="accent2"/>
        <w:sz w:val="18"/>
        <w:szCs w:val="18"/>
      </w:rPr>
      <w:t xml:space="preserve"> </w:t>
    </w:r>
    <w:r w:rsidR="00033B66" w:rsidRPr="00033B66">
      <w:rPr>
        <w:sz w:val="18"/>
        <w:szCs w:val="18"/>
      </w:rPr>
      <w:t xml:space="preserve"> </w:t>
    </w:r>
    <w:r w:rsidR="00A27704" w:rsidRPr="00033B66">
      <w:rPr>
        <w:rFonts w:ascii="Avenir Next Demi Bold" w:hAnsi="Avenir Next Demi Bold"/>
        <w:b/>
        <w:color w:val="833077" w:themeColor="accent1"/>
        <w:sz w:val="18"/>
        <w:szCs w:val="18"/>
      </w:rPr>
      <w:t>PCADV</w:t>
    </w:r>
    <w:r w:rsidR="00A27704" w:rsidRPr="00033B66">
      <w:rPr>
        <w:rFonts w:ascii="Avenir Next Demi Bold" w:hAnsi="Avenir Next Demi Bold"/>
        <w:b/>
        <w:color w:val="00B3C0" w:themeColor="accent2"/>
        <w:sz w:val="18"/>
        <w:szCs w:val="18"/>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B96C" w14:textId="746D0B9F" w:rsidR="009B5BAE" w:rsidRPr="00033B66" w:rsidRDefault="009B5BAE" w:rsidP="009B5BAE">
    <w:pPr>
      <w:pStyle w:val="Footer"/>
      <w:jc w:val="center"/>
      <w:rPr>
        <w:rFonts w:ascii="Avenir Next Demi Bold" w:hAnsi="Avenir Next Demi Bold"/>
        <w:b/>
        <w:color w:val="00B3C0" w:themeColor="accent2"/>
        <w:sz w:val="18"/>
        <w:szCs w:val="18"/>
      </w:rPr>
    </w:pPr>
    <w:r>
      <w:rPr>
        <w:noProof/>
      </w:rPr>
      <mc:AlternateContent>
        <mc:Choice Requires="wps">
          <w:drawing>
            <wp:anchor distT="0" distB="0" distL="114300" distR="114300" simplePos="0" relativeHeight="251665408" behindDoc="0" locked="0" layoutInCell="1" allowOverlap="1" wp14:anchorId="3152827B" wp14:editId="4C0FA23D">
              <wp:simplePos x="0" y="0"/>
              <wp:positionH relativeFrom="margin">
                <wp:align>left</wp:align>
              </wp:positionH>
              <wp:positionV relativeFrom="paragraph">
                <wp:posOffset>-102011</wp:posOffset>
              </wp:positionV>
              <wp:extent cx="6618605" cy="0"/>
              <wp:effectExtent l="0" t="0" r="0" b="0"/>
              <wp:wrapNone/>
              <wp:docPr id="584476489" name="Straight Connector 584476489"/>
              <wp:cNvGraphicFramePr/>
              <a:graphic xmlns:a="http://schemas.openxmlformats.org/drawingml/2006/main">
                <a:graphicData uri="http://schemas.microsoft.com/office/word/2010/wordprocessingShape">
                  <wps:wsp>
                    <wps:cNvCnPr/>
                    <wps:spPr>
                      <a:xfrm>
                        <a:off x="0" y="0"/>
                        <a:ext cx="6618605"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776E03DF" id="Straight Connector 584476489" o:spid="_x0000_s1026" style="position:absolute;z-index:251665408;visibility:visible;mso-wrap-style:square;mso-wrap-distance-left:9pt;mso-wrap-distance-top:0;mso-wrap-distance-right:9pt;mso-wrap-distance-bottom:0;mso-position-horizontal:left;mso-position-horizontal-relative:margin;mso-position-vertical:absolute;mso-position-vertical-relative:text" from="0,-8.05pt" to="521.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XQogEAAJsDAAAOAAAAZHJzL2Uyb0RvYy54bWysU01v4yAQvVfqf0DcGzup1qqsOD202r2s&#10;tlU/fgDFQ4wEDAIaO/++A0mcanelSqu9YBjmvZn3GK9vJ2vYDkLU6Dq+XNScgZPYa7ft+OvL96sb&#10;zmISrhcGHXR8D5Hfbi4v1qNvYYUDmh4CIxIX29F3fEjJt1UV5QBWxAV6cHSpMFiR6Bi2VR/ESOzW&#10;VKu6bqoRQ+8DSoiRoveHS74p/EqBTA9KRUjMdJx6S2UNZX3La7VZi3YbhB+0PLYh/qELK7SjojPV&#10;vUiCvQf9B5XVMmBElRYSbYVKaQlFA6lZ1r+peR6Eh6KFzIl+tin+P1r5a3fnHgPZMPrYRv8YsopJ&#10;BZu/1B+biln72SyYEpMUbJrlTVN/40ye7qoz0IeYfgBaljcdN9plHaIVu58xUTFKPaXksHE5du6g&#10;7NLewOHyCRTTPdW8LiRlOODOBLYT9KxCSnCpyU9JtMZRdoYpbcwMrL8GHvMzFMrgzODV1+AZUSqj&#10;SzPYaofhbwRpWh5bVof8kwMH3dmCN+z35W2KNTQBReFxWvOIfT4X+Pmf2nwAAAD//wMAUEsDBBQA&#10;BgAIAAAAIQBSLZSR3AAAAAkBAAAPAAAAZHJzL2Rvd25yZXYueG1sTI9BS8NAEIXvgv9hGcGLtLup&#10;UkuaTRHBo4jRgsdtdpqEZmfi7jZN/71bEPT45g3vfa/YTK4XI/rQMWnI5goEUs22o0bD58fLbAUi&#10;REPW9Eyo4YwBNuX1VWFyyyd6x7GKjUghFHKjoY1xyKUMdYvOhDkPSMnbs3cmJukbab05pXDXy4VS&#10;S+lMR6mhNQM+t1gfqqPTMH2Pbns4qz09+vGtqe54y69fWt/eTE9rEBGn+PcMF/yEDmVi2vGRbBC9&#10;hjQkaphlywzExVYPi3sQu9+TLAv5f0H5AwAA//8DAFBLAQItABQABgAIAAAAIQC2gziS/gAAAOEB&#10;AAATAAAAAAAAAAAAAAAAAAAAAABbQ29udGVudF9UeXBlc10ueG1sUEsBAi0AFAAGAAgAAAAhADj9&#10;If/WAAAAlAEAAAsAAAAAAAAAAAAAAAAALwEAAF9yZWxzLy5yZWxzUEsBAi0AFAAGAAgAAAAhANq+&#10;ZdCiAQAAmwMAAA4AAAAAAAAAAAAAAAAALgIAAGRycy9lMm9Eb2MueG1sUEsBAi0AFAAGAAgAAAAh&#10;AFItlJHcAAAACQEAAA8AAAAAAAAAAAAAAAAA/AMAAGRycy9kb3ducmV2LnhtbFBLBQYAAAAABAAE&#10;APMAAAAFBQAAAAA=&#10;" strokecolor="#aedfe9 [3209]" strokeweight="1.5pt">
              <v:stroke joinstyle="miter"/>
              <w10:wrap anchorx="margin"/>
            </v:line>
          </w:pict>
        </mc:Fallback>
      </mc:AlternateContent>
    </w:r>
    <w:r>
      <w:tab/>
    </w:r>
    <w:r w:rsidRPr="00E149C5">
      <w:rPr>
        <w:rFonts w:ascii="Avenir Next Condensed Medium" w:hAnsi="Avenir Next Condensed Medium"/>
        <w:color w:val="833077" w:themeColor="accent1"/>
        <w:sz w:val="20"/>
        <w:szCs w:val="20"/>
      </w:rPr>
      <w:t xml:space="preserve">Pennsylvania Coalition Against Domestic </w:t>
    </w:r>
    <w:proofErr w:type="gramStart"/>
    <w:r w:rsidRPr="00E149C5">
      <w:rPr>
        <w:rFonts w:ascii="Avenir Next Condensed Medium" w:hAnsi="Avenir Next Condensed Medium"/>
        <w:color w:val="833077" w:themeColor="accent1"/>
        <w:sz w:val="20"/>
        <w:szCs w:val="20"/>
      </w:rPr>
      <w:t>Violence</w:t>
    </w:r>
    <w:r w:rsidRPr="00EC3D21">
      <w:rPr>
        <w:rFonts w:ascii="Avenir Next Condensed Medium" w:hAnsi="Avenir Next Condensed Medium"/>
        <w:color w:val="833077" w:themeColor="accent1"/>
        <w:sz w:val="18"/>
        <w:szCs w:val="18"/>
      </w:rPr>
      <w:t xml:space="preserve">  </w:t>
    </w:r>
    <w:r w:rsidRPr="00EC3D21">
      <w:rPr>
        <w:rFonts w:ascii="Avenir Next" w:hAnsi="Avenir Next"/>
        <w:b/>
        <w:color w:val="00B3C0" w:themeColor="accent2"/>
        <w:sz w:val="18"/>
        <w:szCs w:val="18"/>
      </w:rPr>
      <w:t>|</w:t>
    </w:r>
    <w:proofErr w:type="gramEnd"/>
    <w:r w:rsidRPr="00EC3D21">
      <w:rPr>
        <w:rFonts w:ascii="Avenir Next Condensed Medium" w:hAnsi="Avenir Next Condensed Medium"/>
        <w:color w:val="408197" w:themeColor="accent4"/>
        <w:sz w:val="18"/>
        <w:szCs w:val="18"/>
      </w:rPr>
      <w:t xml:space="preserve"> </w:t>
    </w:r>
    <w:r>
      <w:rPr>
        <w:rFonts w:ascii="Avenir Next Condensed Medium" w:hAnsi="Avenir Next Condensed Medium"/>
        <w:color w:val="833077" w:themeColor="accent1"/>
        <w:sz w:val="18"/>
        <w:szCs w:val="18"/>
      </w:rPr>
      <w:t xml:space="preserve"> </w:t>
    </w:r>
    <w:r w:rsidRPr="00401A1D">
      <w:rPr>
        <w:rFonts w:ascii="Avenir Next Condensed Medium" w:hAnsi="Avenir Next Condensed Medium"/>
        <w:color w:val="833077" w:themeColor="accent1"/>
        <w:sz w:val="18"/>
        <w:szCs w:val="18"/>
      </w:rPr>
      <w:t>LOCAL:</w:t>
    </w:r>
    <w:r w:rsidRPr="00033B66">
      <w:rPr>
        <w:sz w:val="18"/>
        <w:szCs w:val="18"/>
      </w:rPr>
      <w:t xml:space="preserve"> 717.545.6400 </w:t>
    </w:r>
    <w:r w:rsidRPr="00E149C5">
      <w:rPr>
        <w:rFonts w:ascii="Avenir Next" w:hAnsi="Avenir Next"/>
        <w:color w:val="00B3C0" w:themeColor="accent2"/>
        <w:sz w:val="18"/>
        <w:szCs w:val="18"/>
      </w:rPr>
      <w:t>/</w:t>
    </w:r>
    <w:r w:rsidRPr="00EC3D21">
      <w:rPr>
        <w:rFonts w:ascii="Avenir Next" w:hAnsi="Avenir Next"/>
        <w:b/>
        <w:color w:val="00B3C0" w:themeColor="accent2"/>
        <w:sz w:val="18"/>
        <w:szCs w:val="18"/>
      </w:rPr>
      <w:t xml:space="preserve"> </w:t>
    </w:r>
    <w:r w:rsidRPr="00401A1D">
      <w:rPr>
        <w:rFonts w:ascii="Avenir Next Condensed Medium" w:hAnsi="Avenir Next Condensed Medium"/>
        <w:color w:val="833077" w:themeColor="accent1"/>
        <w:sz w:val="18"/>
        <w:szCs w:val="18"/>
      </w:rPr>
      <w:t>TOLL-FREE:</w:t>
    </w:r>
    <w:r w:rsidRPr="00401A1D">
      <w:rPr>
        <w:color w:val="833077" w:themeColor="accent1"/>
        <w:sz w:val="18"/>
        <w:szCs w:val="18"/>
      </w:rPr>
      <w:t xml:space="preserve"> </w:t>
    </w:r>
    <w:proofErr w:type="gramStart"/>
    <w:r w:rsidRPr="00033B66">
      <w:rPr>
        <w:sz w:val="18"/>
        <w:szCs w:val="18"/>
      </w:rPr>
      <w:t xml:space="preserve">800.932.4632  </w:t>
    </w:r>
    <w:r w:rsidRPr="00EC3D21">
      <w:rPr>
        <w:rFonts w:ascii="Avenir Next" w:hAnsi="Avenir Next"/>
        <w:b/>
        <w:color w:val="00B3C0" w:themeColor="accent2"/>
        <w:sz w:val="18"/>
        <w:szCs w:val="18"/>
      </w:rPr>
      <w:t>|</w:t>
    </w:r>
    <w:proofErr w:type="gramEnd"/>
    <w:r w:rsidRPr="00EC3D21">
      <w:rPr>
        <w:rFonts w:ascii="Avenir Next" w:hAnsi="Avenir Next"/>
        <w:b/>
        <w:color w:val="00B3C0" w:themeColor="accent2"/>
        <w:sz w:val="18"/>
        <w:szCs w:val="18"/>
      </w:rPr>
      <w:t xml:space="preserve"> </w:t>
    </w:r>
    <w:r w:rsidRPr="00033B66">
      <w:rPr>
        <w:sz w:val="18"/>
        <w:szCs w:val="18"/>
      </w:rPr>
      <w:t xml:space="preserve"> </w:t>
    </w:r>
    <w:r w:rsidRPr="00033B66">
      <w:rPr>
        <w:rFonts w:ascii="Avenir Next Demi Bold" w:hAnsi="Avenir Next Demi Bold"/>
        <w:b/>
        <w:color w:val="833077" w:themeColor="accent1"/>
        <w:sz w:val="18"/>
        <w:szCs w:val="18"/>
      </w:rPr>
      <w:t>PCADV</w:t>
    </w:r>
    <w:r w:rsidRPr="00033B66">
      <w:rPr>
        <w:rFonts w:ascii="Avenir Next Demi Bold" w:hAnsi="Avenir Next Demi Bold"/>
        <w:b/>
        <w:color w:val="00B3C0" w:themeColor="accent2"/>
        <w:sz w:val="18"/>
        <w:szCs w:val="18"/>
      </w:rPr>
      <w:t>.org</w:t>
    </w:r>
  </w:p>
  <w:p w14:paraId="1369EB22" w14:textId="20CB463E" w:rsidR="004127FD" w:rsidRDefault="004127FD" w:rsidP="009B5BAE">
    <w:pPr>
      <w:pStyle w:val="Footer"/>
      <w:tabs>
        <w:tab w:val="clear" w:pos="4680"/>
        <w:tab w:val="clear" w:pos="9360"/>
        <w:tab w:val="left" w:pos="1487"/>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B3DD2" w14:textId="77777777" w:rsidR="0023670E" w:rsidRDefault="0023670E" w:rsidP="004127FD">
      <w:r>
        <w:separator/>
      </w:r>
    </w:p>
  </w:footnote>
  <w:footnote w:type="continuationSeparator" w:id="0">
    <w:p w14:paraId="63116A70" w14:textId="77777777" w:rsidR="0023670E" w:rsidRDefault="0023670E" w:rsidP="00412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A25A" w14:textId="77777777" w:rsidR="00405836" w:rsidRDefault="00405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8F72" w14:textId="2CF0F357" w:rsidR="00A27704" w:rsidRDefault="00A27704" w:rsidP="00A27704">
    <w:pPr>
      <w:pStyle w:val="Header"/>
      <w:tabs>
        <w:tab w:val="left" w:pos="54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3530" w14:textId="77777777" w:rsidR="004127FD" w:rsidRDefault="004127FD">
    <w:pPr>
      <w:pStyle w:val="Header"/>
    </w:pPr>
    <w:r>
      <w:rPr>
        <w:noProof/>
      </w:rPr>
      <w:drawing>
        <wp:inline distT="0" distB="0" distL="0" distR="0" wp14:anchorId="1817A13F" wp14:editId="5D91BE82">
          <wp:extent cx="1462573" cy="506967"/>
          <wp:effectExtent l="0" t="0" r="1079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ADV_Logo_lg.jpg"/>
                  <pic:cNvPicPr/>
                </pic:nvPicPr>
                <pic:blipFill>
                  <a:blip r:embed="rId1">
                    <a:extLst>
                      <a:ext uri="{28A0092B-C50C-407E-A947-70E740481C1C}">
                        <a14:useLocalDpi xmlns:a14="http://schemas.microsoft.com/office/drawing/2010/main" val="0"/>
                      </a:ext>
                    </a:extLst>
                  </a:blip>
                  <a:stretch>
                    <a:fillRect/>
                  </a:stretch>
                </pic:blipFill>
                <pic:spPr>
                  <a:xfrm>
                    <a:off x="0" y="0"/>
                    <a:ext cx="1574680" cy="5458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C0DD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F925F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EAA4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D0F1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D24F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14827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740D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349F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0EFE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4A6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A1BFD"/>
    <w:multiLevelType w:val="multilevel"/>
    <w:tmpl w:val="1CC634A0"/>
    <w:lvl w:ilvl="0">
      <w:start w:val="1"/>
      <w:numFmt w:val="decimal"/>
      <w:lvlText w:val="%1."/>
      <w:lvlJc w:val="left"/>
      <w:pPr>
        <w:ind w:left="1080" w:hanging="360"/>
      </w:pPr>
      <w:rPr>
        <w:rFonts w:ascii="Avenir Next Medium" w:hAnsi="Avenir Next Medium" w:hint="default"/>
        <w:color w:val="833177"/>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2581120B"/>
    <w:multiLevelType w:val="hybridMultilevel"/>
    <w:tmpl w:val="DF7C5DBC"/>
    <w:lvl w:ilvl="0" w:tplc="680CFEB0">
      <w:start w:val="1"/>
      <w:numFmt w:val="decimal"/>
      <w:pStyle w:val="NumberedLilst"/>
      <w:lvlText w:val="%1)"/>
      <w:lvlJc w:val="left"/>
      <w:pPr>
        <w:ind w:left="1728" w:hanging="360"/>
      </w:pPr>
      <w:rPr>
        <w:rFonts w:ascii="Avenir Next Demi Bold" w:hAnsi="Avenir Next Demi Bold" w:hint="default"/>
        <w:color w:val="833077" w:themeColor="accent1"/>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2" w15:restartNumberingAfterBreak="0">
    <w:nsid w:val="285911BC"/>
    <w:multiLevelType w:val="multilevel"/>
    <w:tmpl w:val="DF7C5DBC"/>
    <w:lvl w:ilvl="0">
      <w:start w:val="1"/>
      <w:numFmt w:val="decimal"/>
      <w:lvlText w:val="%1)"/>
      <w:lvlJc w:val="left"/>
      <w:pPr>
        <w:ind w:left="1728" w:hanging="360"/>
      </w:pPr>
      <w:rPr>
        <w:rFonts w:ascii="Avenir Next Demi Bold" w:hAnsi="Avenir Next Demi Bold" w:hint="default"/>
        <w:color w:val="833077" w:themeColor="accent1"/>
      </w:rPr>
    </w:lvl>
    <w:lvl w:ilvl="1">
      <w:start w:val="1"/>
      <w:numFmt w:val="lowerLetter"/>
      <w:lvlText w:val="%2."/>
      <w:lvlJc w:val="left"/>
      <w:pPr>
        <w:ind w:left="2088" w:hanging="360"/>
      </w:pPr>
    </w:lvl>
    <w:lvl w:ilvl="2">
      <w:start w:val="1"/>
      <w:numFmt w:val="lowerRoman"/>
      <w:lvlText w:val="%3."/>
      <w:lvlJc w:val="right"/>
      <w:pPr>
        <w:ind w:left="2808" w:hanging="180"/>
      </w:pPr>
    </w:lvl>
    <w:lvl w:ilvl="3">
      <w:start w:val="1"/>
      <w:numFmt w:val="decimal"/>
      <w:lvlText w:val="%4."/>
      <w:lvlJc w:val="left"/>
      <w:pPr>
        <w:ind w:left="3528" w:hanging="360"/>
      </w:pPr>
    </w:lvl>
    <w:lvl w:ilvl="4">
      <w:start w:val="1"/>
      <w:numFmt w:val="lowerLetter"/>
      <w:lvlText w:val="%5."/>
      <w:lvlJc w:val="left"/>
      <w:pPr>
        <w:ind w:left="4248" w:hanging="360"/>
      </w:pPr>
    </w:lvl>
    <w:lvl w:ilvl="5">
      <w:start w:val="1"/>
      <w:numFmt w:val="lowerRoman"/>
      <w:lvlText w:val="%6."/>
      <w:lvlJc w:val="right"/>
      <w:pPr>
        <w:ind w:left="4968" w:hanging="180"/>
      </w:pPr>
    </w:lvl>
    <w:lvl w:ilvl="6">
      <w:start w:val="1"/>
      <w:numFmt w:val="decimal"/>
      <w:lvlText w:val="%7."/>
      <w:lvlJc w:val="left"/>
      <w:pPr>
        <w:ind w:left="5688" w:hanging="360"/>
      </w:pPr>
    </w:lvl>
    <w:lvl w:ilvl="7">
      <w:start w:val="1"/>
      <w:numFmt w:val="lowerLetter"/>
      <w:lvlText w:val="%8."/>
      <w:lvlJc w:val="left"/>
      <w:pPr>
        <w:ind w:left="6408" w:hanging="360"/>
      </w:pPr>
    </w:lvl>
    <w:lvl w:ilvl="8">
      <w:start w:val="1"/>
      <w:numFmt w:val="lowerRoman"/>
      <w:lvlText w:val="%9."/>
      <w:lvlJc w:val="right"/>
      <w:pPr>
        <w:ind w:left="7128" w:hanging="180"/>
      </w:pPr>
    </w:lvl>
  </w:abstractNum>
  <w:abstractNum w:abstractNumId="13" w15:restartNumberingAfterBreak="0">
    <w:nsid w:val="28835112"/>
    <w:multiLevelType w:val="hybridMultilevel"/>
    <w:tmpl w:val="E6144600"/>
    <w:lvl w:ilvl="0" w:tplc="D9924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CD3ED7"/>
    <w:multiLevelType w:val="multilevel"/>
    <w:tmpl w:val="3140D3F2"/>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519C2778"/>
    <w:multiLevelType w:val="multilevel"/>
    <w:tmpl w:val="5B3A43B6"/>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6" w15:restartNumberingAfterBreak="0">
    <w:nsid w:val="539539F3"/>
    <w:multiLevelType w:val="multilevel"/>
    <w:tmpl w:val="D2CEB618"/>
    <w:lvl w:ilvl="0">
      <w:start w:val="1"/>
      <w:numFmt w:val="decimal"/>
      <w:pStyle w:val="MultiLevelList"/>
      <w:lvlText w:val="%1) "/>
      <w:lvlJc w:val="left"/>
      <w:pPr>
        <w:ind w:left="1080" w:hanging="360"/>
      </w:pPr>
      <w:rPr>
        <w:rFonts w:ascii="Avenir Next Medium" w:hAnsi="Avenir Next Medium" w:hint="default"/>
        <w:color w:val="833177"/>
      </w:rPr>
    </w:lvl>
    <w:lvl w:ilvl="1">
      <w:start w:val="1"/>
      <w:numFmt w:val="decimal"/>
      <w:lvlText w:val="%1.%2) "/>
      <w:lvlJc w:val="left"/>
      <w:pPr>
        <w:ind w:left="1512" w:hanging="432"/>
      </w:pPr>
      <w:rPr>
        <w:rFonts w:ascii="Avenir Medium" w:hAnsi="Avenir Medium" w:hint="default"/>
        <w:color w:val="833177"/>
      </w:rPr>
    </w:lvl>
    <w:lvl w:ilvl="2">
      <w:start w:val="1"/>
      <w:numFmt w:val="decimal"/>
      <w:lvlText w:val="%1.%2.%3) "/>
      <w:lvlJc w:val="left"/>
      <w:pPr>
        <w:ind w:left="1944" w:hanging="504"/>
      </w:pPr>
      <w:rPr>
        <w:rFonts w:ascii="Avenir Medium" w:hAnsi="Avenir Medium" w:hint="default"/>
        <w:color w:val="833177"/>
      </w:rPr>
    </w:lvl>
    <w:lvl w:ilvl="3">
      <w:start w:val="1"/>
      <w:numFmt w:val="decimal"/>
      <w:lvlText w:val="%1.%2.%3.%4) "/>
      <w:lvlJc w:val="left"/>
      <w:pPr>
        <w:ind w:left="2448" w:hanging="648"/>
      </w:pPr>
      <w:rPr>
        <w:rFonts w:ascii="Avenir Next Medium" w:hAnsi="Avenir Next Medium" w:hint="default"/>
        <w:color w:val="833177"/>
      </w:rPr>
    </w:lvl>
    <w:lvl w:ilvl="4">
      <w:start w:val="1"/>
      <w:numFmt w:val="decimal"/>
      <w:lvlText w:val="%1.%2.%3.%4.%5) "/>
      <w:lvlJc w:val="left"/>
      <w:pPr>
        <w:ind w:left="2952" w:hanging="792"/>
      </w:pPr>
      <w:rPr>
        <w:rFonts w:ascii="Avenir Next Medium" w:hAnsi="Avenir Next Medium" w:hint="default"/>
        <w:color w:val="833177"/>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55AF649E"/>
    <w:multiLevelType w:val="multilevel"/>
    <w:tmpl w:val="8AA2FD68"/>
    <w:lvl w:ilvl="0">
      <w:start w:val="1"/>
      <w:numFmt w:val="bullet"/>
      <w:lvlText w:val=""/>
      <w:lvlJc w:val="left"/>
      <w:pPr>
        <w:ind w:left="1008" w:hanging="360"/>
      </w:pPr>
      <w:rPr>
        <w:rFonts w:ascii="Symbol" w:hAnsi="Symbol" w:hint="default"/>
        <w:color w:val="833077" w:themeColor="accent1"/>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8" w15:restartNumberingAfterBreak="0">
    <w:nsid w:val="58934141"/>
    <w:multiLevelType w:val="hybridMultilevel"/>
    <w:tmpl w:val="CD90A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243C6"/>
    <w:multiLevelType w:val="hybridMultilevel"/>
    <w:tmpl w:val="8AA2FD68"/>
    <w:lvl w:ilvl="0" w:tplc="3D9CD33C">
      <w:start w:val="1"/>
      <w:numFmt w:val="bullet"/>
      <w:pStyle w:val="BulletedList"/>
      <w:lvlText w:val=""/>
      <w:lvlJc w:val="left"/>
      <w:pPr>
        <w:ind w:left="1008" w:hanging="360"/>
      </w:pPr>
      <w:rPr>
        <w:rFonts w:ascii="Symbol" w:hAnsi="Symbol" w:hint="default"/>
        <w:color w:val="833077" w:themeColor="accent1"/>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380861675">
    <w:abstractNumId w:val="0"/>
  </w:num>
  <w:num w:numId="2" w16cid:durableId="786197809">
    <w:abstractNumId w:val="1"/>
  </w:num>
  <w:num w:numId="3" w16cid:durableId="1769276257">
    <w:abstractNumId w:val="2"/>
  </w:num>
  <w:num w:numId="4" w16cid:durableId="1045712085">
    <w:abstractNumId w:val="3"/>
  </w:num>
  <w:num w:numId="5" w16cid:durableId="62529073">
    <w:abstractNumId w:val="8"/>
  </w:num>
  <w:num w:numId="6" w16cid:durableId="162746012">
    <w:abstractNumId w:val="4"/>
  </w:num>
  <w:num w:numId="7" w16cid:durableId="1933274971">
    <w:abstractNumId w:val="5"/>
  </w:num>
  <w:num w:numId="8" w16cid:durableId="11344460">
    <w:abstractNumId w:val="6"/>
  </w:num>
  <w:num w:numId="9" w16cid:durableId="583417514">
    <w:abstractNumId w:val="7"/>
  </w:num>
  <w:num w:numId="10" w16cid:durableId="143161249">
    <w:abstractNumId w:val="9"/>
  </w:num>
  <w:num w:numId="11" w16cid:durableId="383992745">
    <w:abstractNumId w:val="19"/>
  </w:num>
  <w:num w:numId="12" w16cid:durableId="706292392">
    <w:abstractNumId w:val="15"/>
  </w:num>
  <w:num w:numId="13" w16cid:durableId="266278974">
    <w:abstractNumId w:val="17"/>
  </w:num>
  <w:num w:numId="14" w16cid:durableId="1974285708">
    <w:abstractNumId w:val="11"/>
  </w:num>
  <w:num w:numId="15" w16cid:durableId="664552948">
    <w:abstractNumId w:val="12"/>
  </w:num>
  <w:num w:numId="16" w16cid:durableId="1454322635">
    <w:abstractNumId w:val="16"/>
  </w:num>
  <w:num w:numId="17" w16cid:durableId="880164970">
    <w:abstractNumId w:val="14"/>
  </w:num>
  <w:num w:numId="18" w16cid:durableId="591545292">
    <w:abstractNumId w:val="10"/>
  </w:num>
  <w:num w:numId="19" w16cid:durableId="1770541137">
    <w:abstractNumId w:val="18"/>
  </w:num>
  <w:num w:numId="20" w16cid:durableId="20297204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050"/>
    <w:rsid w:val="000329C2"/>
    <w:rsid w:val="00033B66"/>
    <w:rsid w:val="00034666"/>
    <w:rsid w:val="00050A31"/>
    <w:rsid w:val="00054BE5"/>
    <w:rsid w:val="00061F38"/>
    <w:rsid w:val="00066C03"/>
    <w:rsid w:val="0007588C"/>
    <w:rsid w:val="00094DCA"/>
    <w:rsid w:val="000C33D7"/>
    <w:rsid w:val="000D0F82"/>
    <w:rsid w:val="000E4098"/>
    <w:rsid w:val="00123A4E"/>
    <w:rsid w:val="001310E0"/>
    <w:rsid w:val="00147958"/>
    <w:rsid w:val="00157AE6"/>
    <w:rsid w:val="00163789"/>
    <w:rsid w:val="001709F7"/>
    <w:rsid w:val="00175202"/>
    <w:rsid w:val="00197B85"/>
    <w:rsid w:val="001A63B0"/>
    <w:rsid w:val="001E21CD"/>
    <w:rsid w:val="00221D6B"/>
    <w:rsid w:val="0023670E"/>
    <w:rsid w:val="0024161E"/>
    <w:rsid w:val="00254C37"/>
    <w:rsid w:val="00271431"/>
    <w:rsid w:val="00281E5E"/>
    <w:rsid w:val="0029336A"/>
    <w:rsid w:val="002B560B"/>
    <w:rsid w:val="002D2362"/>
    <w:rsid w:val="002E4130"/>
    <w:rsid w:val="002F0238"/>
    <w:rsid w:val="002F05E3"/>
    <w:rsid w:val="003034E0"/>
    <w:rsid w:val="0031424E"/>
    <w:rsid w:val="003222F8"/>
    <w:rsid w:val="0037458A"/>
    <w:rsid w:val="003760AE"/>
    <w:rsid w:val="00390D03"/>
    <w:rsid w:val="003C0730"/>
    <w:rsid w:val="003D0C7C"/>
    <w:rsid w:val="003D1F32"/>
    <w:rsid w:val="003F5148"/>
    <w:rsid w:val="00401A1D"/>
    <w:rsid w:val="00405836"/>
    <w:rsid w:val="004127FD"/>
    <w:rsid w:val="00473005"/>
    <w:rsid w:val="00474259"/>
    <w:rsid w:val="00497947"/>
    <w:rsid w:val="004A384C"/>
    <w:rsid w:val="004D2476"/>
    <w:rsid w:val="004D3D17"/>
    <w:rsid w:val="004E30B2"/>
    <w:rsid w:val="00503843"/>
    <w:rsid w:val="0054411B"/>
    <w:rsid w:val="005574F0"/>
    <w:rsid w:val="00566FB0"/>
    <w:rsid w:val="00584D84"/>
    <w:rsid w:val="005869A2"/>
    <w:rsid w:val="005D2A86"/>
    <w:rsid w:val="005D3C95"/>
    <w:rsid w:val="005D75C0"/>
    <w:rsid w:val="005E78D9"/>
    <w:rsid w:val="006017F1"/>
    <w:rsid w:val="00611FAD"/>
    <w:rsid w:val="00614C65"/>
    <w:rsid w:val="00626D9A"/>
    <w:rsid w:val="00632849"/>
    <w:rsid w:val="006850BF"/>
    <w:rsid w:val="0068524B"/>
    <w:rsid w:val="006E14E5"/>
    <w:rsid w:val="006E6390"/>
    <w:rsid w:val="006E7AA5"/>
    <w:rsid w:val="006F605E"/>
    <w:rsid w:val="00705918"/>
    <w:rsid w:val="0071508A"/>
    <w:rsid w:val="00721FB7"/>
    <w:rsid w:val="007372FE"/>
    <w:rsid w:val="007623B9"/>
    <w:rsid w:val="00766A76"/>
    <w:rsid w:val="007B2E84"/>
    <w:rsid w:val="007B6574"/>
    <w:rsid w:val="00810306"/>
    <w:rsid w:val="0085376A"/>
    <w:rsid w:val="008777D2"/>
    <w:rsid w:val="00884295"/>
    <w:rsid w:val="00890050"/>
    <w:rsid w:val="0089513C"/>
    <w:rsid w:val="008C32C0"/>
    <w:rsid w:val="008C5488"/>
    <w:rsid w:val="008D01E5"/>
    <w:rsid w:val="008D1816"/>
    <w:rsid w:val="008D486D"/>
    <w:rsid w:val="008D6FE6"/>
    <w:rsid w:val="008F7849"/>
    <w:rsid w:val="00900F7A"/>
    <w:rsid w:val="0090753B"/>
    <w:rsid w:val="00907C17"/>
    <w:rsid w:val="00985373"/>
    <w:rsid w:val="009B5BAE"/>
    <w:rsid w:val="009B6E16"/>
    <w:rsid w:val="009B7F3C"/>
    <w:rsid w:val="009D2A42"/>
    <w:rsid w:val="00A16051"/>
    <w:rsid w:val="00A27704"/>
    <w:rsid w:val="00A301CC"/>
    <w:rsid w:val="00A33114"/>
    <w:rsid w:val="00A575C8"/>
    <w:rsid w:val="00A63039"/>
    <w:rsid w:val="00A84440"/>
    <w:rsid w:val="00A938C7"/>
    <w:rsid w:val="00AA10A0"/>
    <w:rsid w:val="00AA7A05"/>
    <w:rsid w:val="00AC2F9B"/>
    <w:rsid w:val="00AC71C9"/>
    <w:rsid w:val="00AD2224"/>
    <w:rsid w:val="00AD286C"/>
    <w:rsid w:val="00AE6560"/>
    <w:rsid w:val="00AF2281"/>
    <w:rsid w:val="00B52ED7"/>
    <w:rsid w:val="00B572EB"/>
    <w:rsid w:val="00B752BC"/>
    <w:rsid w:val="00BA4B33"/>
    <w:rsid w:val="00BD033C"/>
    <w:rsid w:val="00BF443A"/>
    <w:rsid w:val="00C42233"/>
    <w:rsid w:val="00C66158"/>
    <w:rsid w:val="00C853D5"/>
    <w:rsid w:val="00C86E5C"/>
    <w:rsid w:val="00C9222D"/>
    <w:rsid w:val="00C9339E"/>
    <w:rsid w:val="00CD20D4"/>
    <w:rsid w:val="00CF01F4"/>
    <w:rsid w:val="00D0255B"/>
    <w:rsid w:val="00D03BB3"/>
    <w:rsid w:val="00D47EB6"/>
    <w:rsid w:val="00D631E9"/>
    <w:rsid w:val="00D70780"/>
    <w:rsid w:val="00D93D34"/>
    <w:rsid w:val="00DC7F9F"/>
    <w:rsid w:val="00E04409"/>
    <w:rsid w:val="00E1093C"/>
    <w:rsid w:val="00E12993"/>
    <w:rsid w:val="00E149C5"/>
    <w:rsid w:val="00E21A50"/>
    <w:rsid w:val="00E6680B"/>
    <w:rsid w:val="00E71D6B"/>
    <w:rsid w:val="00E9503E"/>
    <w:rsid w:val="00EA3DD7"/>
    <w:rsid w:val="00EC3D21"/>
    <w:rsid w:val="00EF552D"/>
    <w:rsid w:val="00F279DA"/>
    <w:rsid w:val="00F36BE3"/>
    <w:rsid w:val="00F55530"/>
    <w:rsid w:val="00FC5CA2"/>
    <w:rsid w:val="00FF402A"/>
    <w:rsid w:val="21D7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CB92A"/>
  <w14:defaultImageDpi w14:val="32767"/>
  <w15:chartTrackingRefBased/>
  <w15:docId w15:val="{0960CF2D-3BA1-402D-B901-44AA4C7E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C2F9B"/>
    <w:pPr>
      <w:spacing w:after="160"/>
    </w:pPr>
    <w:rPr>
      <w:rFonts w:ascii="Avenir Next" w:hAnsi="Avenir Next"/>
      <w:sz w:val="22"/>
    </w:rPr>
  </w:style>
  <w:style w:type="paragraph" w:styleId="Heading1">
    <w:name w:val="heading 1"/>
    <w:basedOn w:val="Normal"/>
    <w:next w:val="Normal"/>
    <w:link w:val="Heading1Char"/>
    <w:uiPriority w:val="9"/>
    <w:qFormat/>
    <w:rsid w:val="006E14E5"/>
    <w:pPr>
      <w:keepNext/>
      <w:keepLines/>
      <w:spacing w:before="360" w:after="240"/>
      <w:ind w:left="-144"/>
      <w:outlineLvl w:val="0"/>
    </w:pPr>
    <w:rPr>
      <w:rFonts w:ascii="Avenir Next Demi Bold" w:eastAsiaTheme="majorEastAsia" w:hAnsi="Avenir Next Demi Bold" w:cs="Times New Roman (Headings CS)"/>
      <w:b/>
      <w:caps/>
      <w:color w:val="833077" w:themeColor="accent1"/>
      <w:sz w:val="32"/>
      <w:szCs w:val="32"/>
    </w:rPr>
  </w:style>
  <w:style w:type="paragraph" w:styleId="Heading2">
    <w:name w:val="heading 2"/>
    <w:basedOn w:val="Normal"/>
    <w:next w:val="Normal"/>
    <w:link w:val="Heading2Char"/>
    <w:uiPriority w:val="9"/>
    <w:unhideWhenUsed/>
    <w:qFormat/>
    <w:rsid w:val="005869A2"/>
    <w:pPr>
      <w:keepNext/>
      <w:keepLines/>
      <w:pBdr>
        <w:left w:val="single" w:sz="18" w:space="4" w:color="AEDFE9" w:themeColor="accent6"/>
      </w:pBdr>
      <w:spacing w:before="360" w:after="40"/>
      <w:outlineLvl w:val="1"/>
    </w:pPr>
    <w:rPr>
      <w:rFonts w:ascii="Avenir Next Demi Bold" w:eastAsiaTheme="majorEastAsia" w:hAnsi="Avenir Next Demi Bold" w:cstheme="majorBidi"/>
      <w:b/>
      <w:color w:val="00B3C0" w:themeColor="accent2"/>
      <w:sz w:val="26"/>
      <w:szCs w:val="26"/>
    </w:rPr>
  </w:style>
  <w:style w:type="paragraph" w:styleId="Heading3">
    <w:name w:val="heading 3"/>
    <w:basedOn w:val="Normal"/>
    <w:next w:val="Normal"/>
    <w:link w:val="Heading3Char"/>
    <w:uiPriority w:val="9"/>
    <w:unhideWhenUsed/>
    <w:qFormat/>
    <w:rsid w:val="006E14E5"/>
    <w:pPr>
      <w:keepNext/>
      <w:keepLines/>
      <w:spacing w:before="360" w:after="120"/>
      <w:outlineLvl w:val="2"/>
    </w:pPr>
    <w:rPr>
      <w:rFonts w:ascii="Avenir Next Medium" w:eastAsiaTheme="majorEastAsia" w:hAnsi="Avenir Next Medium" w:cstheme="majorBidi"/>
      <w:color w:val="833077" w:themeColor="accent1"/>
      <w:sz w:val="24"/>
    </w:rPr>
  </w:style>
  <w:style w:type="paragraph" w:styleId="Heading4">
    <w:name w:val="heading 4"/>
    <w:basedOn w:val="Normal"/>
    <w:next w:val="Normal"/>
    <w:link w:val="Heading4Char"/>
    <w:uiPriority w:val="9"/>
    <w:unhideWhenUsed/>
    <w:qFormat/>
    <w:rsid w:val="006E14E5"/>
    <w:pPr>
      <w:keepNext/>
      <w:keepLines/>
      <w:spacing w:before="360" w:after="120"/>
      <w:outlineLvl w:val="3"/>
    </w:pPr>
    <w:rPr>
      <w:rFonts w:ascii="Avenir Next Medium" w:eastAsiaTheme="majorEastAsia" w:hAnsi="Avenir Next Medium" w:cstheme="majorBidi"/>
      <w:i/>
      <w:iCs/>
      <w:color w:val="408197" w:themeColor="accent4"/>
      <w:szCs w:val="22"/>
    </w:rPr>
  </w:style>
  <w:style w:type="paragraph" w:styleId="Heading5">
    <w:name w:val="heading 5"/>
    <w:basedOn w:val="Normal"/>
    <w:next w:val="Normal"/>
    <w:link w:val="Heading5Char"/>
    <w:uiPriority w:val="9"/>
    <w:unhideWhenUsed/>
    <w:qFormat/>
    <w:rsid w:val="00C9339E"/>
    <w:pPr>
      <w:keepNext/>
      <w:keepLines/>
      <w:spacing w:before="240" w:after="80"/>
      <w:ind w:left="288"/>
      <w:outlineLvl w:val="4"/>
    </w:pPr>
    <w:rPr>
      <w:rFonts w:eastAsiaTheme="majorEastAsia" w:cstheme="majorBidi"/>
      <w:color w:val="833077" w:themeColor="accent1"/>
      <w:szCs w:val="22"/>
    </w:rPr>
  </w:style>
  <w:style w:type="paragraph" w:styleId="Heading6">
    <w:name w:val="heading 6"/>
    <w:basedOn w:val="Normal"/>
    <w:next w:val="Normal"/>
    <w:link w:val="Heading6Char"/>
    <w:uiPriority w:val="9"/>
    <w:unhideWhenUsed/>
    <w:qFormat/>
    <w:rsid w:val="00C9339E"/>
    <w:pPr>
      <w:keepNext/>
      <w:keepLines/>
      <w:spacing w:before="240" w:after="80"/>
      <w:ind w:left="576"/>
      <w:outlineLvl w:val="5"/>
    </w:pPr>
    <w:rPr>
      <w:rFonts w:eastAsiaTheme="majorEastAsia" w:cs="Times New Roman (Headings CS)"/>
      <w:i/>
      <w:color w:val="9BD0B5" w:themeColor="accent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7FD"/>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4127FD"/>
  </w:style>
  <w:style w:type="paragraph" w:styleId="Footer">
    <w:name w:val="footer"/>
    <w:basedOn w:val="Normal"/>
    <w:link w:val="FooterChar"/>
    <w:uiPriority w:val="99"/>
    <w:unhideWhenUsed/>
    <w:rsid w:val="004127FD"/>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4127FD"/>
  </w:style>
  <w:style w:type="table" w:styleId="TableGrid">
    <w:name w:val="Table Grid"/>
    <w:basedOn w:val="TableNormal"/>
    <w:uiPriority w:val="59"/>
    <w:rsid w:val="00FB4123"/>
    <w:tblPr>
      <w:tblBorders>
        <w:top w:val="single" w:sz="4" w:space="0" w:color="494949" w:themeColor="text1"/>
        <w:left w:val="single" w:sz="4" w:space="0" w:color="494949" w:themeColor="text1"/>
        <w:bottom w:val="single" w:sz="4" w:space="0" w:color="494949" w:themeColor="text1"/>
        <w:right w:val="single" w:sz="4" w:space="0" w:color="494949" w:themeColor="text1"/>
        <w:insideH w:val="single" w:sz="4" w:space="0" w:color="494949" w:themeColor="text1"/>
        <w:insideV w:val="single" w:sz="4" w:space="0" w:color="494949" w:themeColor="text1"/>
      </w:tblBorders>
    </w:tblPr>
  </w:style>
  <w:style w:type="character" w:customStyle="1" w:styleId="Heading1Char">
    <w:name w:val="Heading 1 Char"/>
    <w:basedOn w:val="DefaultParagraphFont"/>
    <w:link w:val="Heading1"/>
    <w:uiPriority w:val="9"/>
    <w:rsid w:val="006E14E5"/>
    <w:rPr>
      <w:rFonts w:ascii="Avenir Next Demi Bold" w:eastAsiaTheme="majorEastAsia" w:hAnsi="Avenir Next Demi Bold" w:cs="Times New Roman (Headings CS)"/>
      <w:b/>
      <w:caps/>
      <w:color w:val="833077" w:themeColor="accent1"/>
      <w:sz w:val="32"/>
      <w:szCs w:val="32"/>
    </w:rPr>
  </w:style>
  <w:style w:type="character" w:customStyle="1" w:styleId="Heading2Char">
    <w:name w:val="Heading 2 Char"/>
    <w:basedOn w:val="DefaultParagraphFont"/>
    <w:link w:val="Heading2"/>
    <w:uiPriority w:val="9"/>
    <w:rsid w:val="005869A2"/>
    <w:rPr>
      <w:rFonts w:ascii="Avenir Next Demi Bold" w:eastAsiaTheme="majorEastAsia" w:hAnsi="Avenir Next Demi Bold" w:cstheme="majorBidi"/>
      <w:b/>
      <w:color w:val="00B3C0" w:themeColor="accent2"/>
      <w:sz w:val="26"/>
      <w:szCs w:val="26"/>
    </w:rPr>
  </w:style>
  <w:style w:type="character" w:customStyle="1" w:styleId="Heading3Char">
    <w:name w:val="Heading 3 Char"/>
    <w:basedOn w:val="DefaultParagraphFont"/>
    <w:link w:val="Heading3"/>
    <w:uiPriority w:val="9"/>
    <w:rsid w:val="006E14E5"/>
    <w:rPr>
      <w:rFonts w:ascii="Avenir Next Medium" w:eastAsiaTheme="majorEastAsia" w:hAnsi="Avenir Next Medium" w:cstheme="majorBidi"/>
      <w:color w:val="833077" w:themeColor="accent1"/>
    </w:rPr>
  </w:style>
  <w:style w:type="character" w:customStyle="1" w:styleId="Heading4Char">
    <w:name w:val="Heading 4 Char"/>
    <w:basedOn w:val="DefaultParagraphFont"/>
    <w:link w:val="Heading4"/>
    <w:uiPriority w:val="9"/>
    <w:rsid w:val="006E14E5"/>
    <w:rPr>
      <w:rFonts w:ascii="Avenir Next Medium" w:eastAsiaTheme="majorEastAsia" w:hAnsi="Avenir Next Medium" w:cstheme="majorBidi"/>
      <w:i/>
      <w:iCs/>
      <w:color w:val="408197" w:themeColor="accent4"/>
      <w:sz w:val="22"/>
      <w:szCs w:val="22"/>
    </w:rPr>
  </w:style>
  <w:style w:type="character" w:customStyle="1" w:styleId="Heading5Char">
    <w:name w:val="Heading 5 Char"/>
    <w:basedOn w:val="DefaultParagraphFont"/>
    <w:link w:val="Heading5"/>
    <w:uiPriority w:val="9"/>
    <w:rsid w:val="00C9339E"/>
    <w:rPr>
      <w:rFonts w:ascii="Avenir Next" w:eastAsiaTheme="majorEastAsia" w:hAnsi="Avenir Next" w:cstheme="majorBidi"/>
      <w:color w:val="833077" w:themeColor="accent1"/>
      <w:sz w:val="22"/>
      <w:szCs w:val="22"/>
    </w:rPr>
  </w:style>
  <w:style w:type="character" w:customStyle="1" w:styleId="Heading6Char">
    <w:name w:val="Heading 6 Char"/>
    <w:basedOn w:val="DefaultParagraphFont"/>
    <w:link w:val="Heading6"/>
    <w:uiPriority w:val="9"/>
    <w:rsid w:val="00C9339E"/>
    <w:rPr>
      <w:rFonts w:ascii="Avenir Next" w:eastAsiaTheme="majorEastAsia" w:hAnsi="Avenir Next" w:cs="Times New Roman (Headings CS)"/>
      <w:i/>
      <w:color w:val="9BD0B5" w:themeColor="accent3"/>
      <w:sz w:val="22"/>
      <w:szCs w:val="22"/>
    </w:rPr>
  </w:style>
  <w:style w:type="paragraph" w:customStyle="1" w:styleId="Body-Serif">
    <w:name w:val="Body - Serif"/>
    <w:basedOn w:val="Normal"/>
    <w:qFormat/>
    <w:rsid w:val="00123A4E"/>
    <w:rPr>
      <w:rFonts w:ascii="IBM Plex Serif Light" w:hAnsi="IBM Plex Serif Light"/>
      <w:noProof/>
      <w:sz w:val="21"/>
      <w:szCs w:val="21"/>
    </w:rPr>
  </w:style>
  <w:style w:type="paragraph" w:customStyle="1" w:styleId="Body-Sans">
    <w:name w:val="Body - Sans"/>
    <w:basedOn w:val="Normal"/>
    <w:link w:val="Body-SansChar"/>
    <w:qFormat/>
    <w:rsid w:val="00E04409"/>
    <w:pPr>
      <w:ind w:left="288"/>
    </w:pPr>
    <w:rPr>
      <w:sz w:val="21"/>
    </w:rPr>
  </w:style>
  <w:style w:type="paragraph" w:styleId="Title">
    <w:name w:val="Title"/>
    <w:basedOn w:val="Normal"/>
    <w:next w:val="Normal"/>
    <w:link w:val="TitleChar"/>
    <w:uiPriority w:val="10"/>
    <w:qFormat/>
    <w:rsid w:val="00A33114"/>
    <w:pPr>
      <w:pBdr>
        <w:bottom w:val="single" w:sz="18" w:space="4" w:color="AEDFE9" w:themeColor="accent6"/>
      </w:pBdr>
      <w:spacing w:after="0"/>
      <w:contextualSpacing/>
      <w:jc w:val="center"/>
    </w:pPr>
    <w:rPr>
      <w:rFonts w:eastAsiaTheme="majorEastAsia" w:cs="Times New Roman (Headings CS)"/>
      <w:caps/>
      <w:color w:val="833077" w:themeColor="accent1"/>
      <w:kern w:val="28"/>
      <w:sz w:val="40"/>
      <w:szCs w:val="56"/>
      <w:u w:color="AEDFE9" w:themeColor="accent6"/>
    </w:rPr>
  </w:style>
  <w:style w:type="character" w:customStyle="1" w:styleId="TitleChar">
    <w:name w:val="Title Char"/>
    <w:basedOn w:val="DefaultParagraphFont"/>
    <w:link w:val="Title"/>
    <w:uiPriority w:val="10"/>
    <w:rsid w:val="00A33114"/>
    <w:rPr>
      <w:rFonts w:ascii="Avenir Next" w:eastAsiaTheme="majorEastAsia" w:hAnsi="Avenir Next" w:cs="Times New Roman (Headings CS)"/>
      <w:caps/>
      <w:color w:val="833077" w:themeColor="accent1"/>
      <w:kern w:val="28"/>
      <w:sz w:val="40"/>
      <w:szCs w:val="56"/>
      <w:u w:color="AEDFE9" w:themeColor="accent6"/>
    </w:rPr>
  </w:style>
  <w:style w:type="paragraph" w:customStyle="1" w:styleId="Body-SansHeading5">
    <w:name w:val="Body - Sans Heading 5"/>
    <w:basedOn w:val="Body-Sans"/>
    <w:qFormat/>
    <w:rsid w:val="00C9339E"/>
    <w:pPr>
      <w:ind w:left="576"/>
    </w:pPr>
  </w:style>
  <w:style w:type="paragraph" w:customStyle="1" w:styleId="Body-SansHeading6">
    <w:name w:val="Body - Sans Heading 6"/>
    <w:basedOn w:val="Body-SansHeading5"/>
    <w:qFormat/>
    <w:rsid w:val="00C9339E"/>
    <w:pPr>
      <w:ind w:left="864"/>
    </w:pPr>
  </w:style>
  <w:style w:type="character" w:styleId="Emphasis">
    <w:name w:val="Emphasis"/>
    <w:basedOn w:val="DefaultParagraphFont"/>
    <w:uiPriority w:val="20"/>
    <w:qFormat/>
    <w:rsid w:val="00AF2281"/>
    <w:rPr>
      <w:rFonts w:ascii="Avenir Next Demi Bold" w:hAnsi="Avenir Next Demi Bold"/>
      <w:b/>
      <w:i/>
      <w:iCs/>
      <w:color w:val="833077" w:themeColor="accent1"/>
    </w:rPr>
  </w:style>
  <w:style w:type="character" w:styleId="Hyperlink">
    <w:name w:val="Hyperlink"/>
    <w:basedOn w:val="DefaultParagraphFont"/>
    <w:uiPriority w:val="99"/>
    <w:unhideWhenUsed/>
    <w:rsid w:val="00AF2281"/>
    <w:rPr>
      <w:color w:val="00B4C0" w:themeColor="hyperlink"/>
      <w:u w:val="single"/>
    </w:rPr>
  </w:style>
  <w:style w:type="character" w:styleId="UnresolvedMention">
    <w:name w:val="Unresolved Mention"/>
    <w:basedOn w:val="DefaultParagraphFont"/>
    <w:uiPriority w:val="99"/>
    <w:rsid w:val="00AF2281"/>
    <w:rPr>
      <w:color w:val="605E5C"/>
      <w:shd w:val="clear" w:color="auto" w:fill="E1DFDD"/>
    </w:rPr>
  </w:style>
  <w:style w:type="paragraph" w:customStyle="1" w:styleId="BulletedList">
    <w:name w:val="Bulleted List"/>
    <w:basedOn w:val="Body-Sans"/>
    <w:link w:val="BulletedListChar"/>
    <w:qFormat/>
    <w:rsid w:val="0089513C"/>
    <w:pPr>
      <w:numPr>
        <w:numId w:val="11"/>
      </w:numPr>
    </w:pPr>
  </w:style>
  <w:style w:type="paragraph" w:customStyle="1" w:styleId="NumberedLilst">
    <w:name w:val="Numbered Lilst"/>
    <w:basedOn w:val="BulletedList"/>
    <w:qFormat/>
    <w:rsid w:val="0089513C"/>
    <w:pPr>
      <w:numPr>
        <w:numId w:val="14"/>
      </w:numPr>
      <w:ind w:left="1080"/>
    </w:pPr>
  </w:style>
  <w:style w:type="character" w:customStyle="1" w:styleId="Body-SansChar">
    <w:name w:val="Body - Sans Char"/>
    <w:basedOn w:val="DefaultParagraphFont"/>
    <w:link w:val="Body-Sans"/>
    <w:rsid w:val="0089513C"/>
    <w:rPr>
      <w:rFonts w:ascii="Avenir Next" w:hAnsi="Avenir Next"/>
      <w:sz w:val="21"/>
    </w:rPr>
  </w:style>
  <w:style w:type="character" w:customStyle="1" w:styleId="BulletedListChar">
    <w:name w:val="Bulleted List Char"/>
    <w:basedOn w:val="Body-SansChar"/>
    <w:link w:val="BulletedList"/>
    <w:rsid w:val="0089513C"/>
    <w:rPr>
      <w:rFonts w:ascii="Avenir Next" w:hAnsi="Avenir Next"/>
      <w:sz w:val="21"/>
    </w:rPr>
  </w:style>
  <w:style w:type="paragraph" w:customStyle="1" w:styleId="MultiLevelList">
    <w:name w:val="Multi Level List"/>
    <w:basedOn w:val="NumberedLilst"/>
    <w:qFormat/>
    <w:rsid w:val="0031424E"/>
    <w:pPr>
      <w:numPr>
        <w:numId w:val="16"/>
      </w:numPr>
    </w:pPr>
  </w:style>
  <w:style w:type="character" w:styleId="PageNumber">
    <w:name w:val="page number"/>
    <w:basedOn w:val="DefaultParagraphFont"/>
    <w:uiPriority w:val="99"/>
    <w:semiHidden/>
    <w:unhideWhenUsed/>
    <w:rsid w:val="00F279DA"/>
  </w:style>
  <w:style w:type="table" w:styleId="ListTable4-Accent1">
    <w:name w:val="List Table 4 Accent 1"/>
    <w:basedOn w:val="TableNormal"/>
    <w:uiPriority w:val="49"/>
    <w:rsid w:val="005E78D9"/>
    <w:tblPr>
      <w:tblStyleRowBandSize w:val="1"/>
      <w:tblStyleColBandSize w:val="1"/>
      <w:tblBorders>
        <w:top w:val="single" w:sz="4" w:space="0" w:color="C96DBC" w:themeColor="accent1" w:themeTint="99"/>
        <w:left w:val="single" w:sz="4" w:space="0" w:color="C96DBC" w:themeColor="accent1" w:themeTint="99"/>
        <w:bottom w:val="single" w:sz="4" w:space="0" w:color="C96DBC" w:themeColor="accent1" w:themeTint="99"/>
        <w:right w:val="single" w:sz="4" w:space="0" w:color="C96DBC" w:themeColor="accent1" w:themeTint="99"/>
        <w:insideH w:val="single" w:sz="4" w:space="0" w:color="C96DBC" w:themeColor="accent1" w:themeTint="99"/>
      </w:tblBorders>
    </w:tblPr>
    <w:tblStylePr w:type="firstRow">
      <w:rPr>
        <w:b/>
        <w:bCs/>
        <w:color w:val="EFF1F2" w:themeColor="background1"/>
      </w:rPr>
      <w:tblPr/>
      <w:tcPr>
        <w:tcBorders>
          <w:top w:val="single" w:sz="4" w:space="0" w:color="833077" w:themeColor="accent1"/>
          <w:left w:val="single" w:sz="4" w:space="0" w:color="833077" w:themeColor="accent1"/>
          <w:bottom w:val="single" w:sz="4" w:space="0" w:color="833077" w:themeColor="accent1"/>
          <w:right w:val="single" w:sz="4" w:space="0" w:color="833077" w:themeColor="accent1"/>
          <w:insideH w:val="nil"/>
        </w:tcBorders>
        <w:shd w:val="clear" w:color="auto" w:fill="833077" w:themeFill="accent1"/>
      </w:tcPr>
    </w:tblStylePr>
    <w:tblStylePr w:type="lastRow">
      <w:rPr>
        <w:b/>
        <w:bCs/>
      </w:rPr>
      <w:tblPr/>
      <w:tcPr>
        <w:tcBorders>
          <w:top w:val="double" w:sz="4" w:space="0" w:color="C96DBC" w:themeColor="accent1" w:themeTint="99"/>
        </w:tcBorders>
      </w:tcPr>
    </w:tblStylePr>
    <w:tblStylePr w:type="firstCol">
      <w:rPr>
        <w:b/>
        <w:bCs/>
      </w:rPr>
    </w:tblStylePr>
    <w:tblStylePr w:type="lastCol">
      <w:rPr>
        <w:b/>
        <w:bCs/>
      </w:rPr>
    </w:tblStylePr>
    <w:tblStylePr w:type="band1Vert">
      <w:tblPr/>
      <w:tcPr>
        <w:shd w:val="clear" w:color="auto" w:fill="EDCEE8" w:themeFill="accent1" w:themeFillTint="33"/>
      </w:tcPr>
    </w:tblStylePr>
    <w:tblStylePr w:type="band1Horz">
      <w:tblPr/>
      <w:tcPr>
        <w:shd w:val="clear" w:color="auto" w:fill="EDCEE8" w:themeFill="accent1" w:themeFillTint="33"/>
      </w:tcPr>
    </w:tblStylePr>
  </w:style>
  <w:style w:type="table" w:styleId="ListTable3-Accent1">
    <w:name w:val="List Table 3 Accent 1"/>
    <w:basedOn w:val="TableNormal"/>
    <w:uiPriority w:val="48"/>
    <w:rsid w:val="005E78D9"/>
    <w:tblPr>
      <w:tblStyleRowBandSize w:val="1"/>
      <w:tblStyleColBandSize w:val="1"/>
      <w:tblBorders>
        <w:top w:val="single" w:sz="4" w:space="0" w:color="833077" w:themeColor="accent1"/>
        <w:left w:val="single" w:sz="4" w:space="0" w:color="833077" w:themeColor="accent1"/>
        <w:bottom w:val="single" w:sz="4" w:space="0" w:color="833077" w:themeColor="accent1"/>
        <w:right w:val="single" w:sz="4" w:space="0" w:color="833077" w:themeColor="accent1"/>
      </w:tblBorders>
    </w:tblPr>
    <w:tblStylePr w:type="firstRow">
      <w:rPr>
        <w:b/>
        <w:bCs/>
        <w:color w:val="EFF1F2" w:themeColor="background1"/>
      </w:rPr>
      <w:tblPr/>
      <w:tcPr>
        <w:shd w:val="clear" w:color="auto" w:fill="833077" w:themeFill="accent1"/>
      </w:tcPr>
    </w:tblStylePr>
    <w:tblStylePr w:type="lastRow">
      <w:rPr>
        <w:b/>
        <w:bCs/>
      </w:rPr>
      <w:tblPr/>
      <w:tcPr>
        <w:tcBorders>
          <w:top w:val="double" w:sz="4" w:space="0" w:color="833077" w:themeColor="accent1"/>
        </w:tcBorders>
        <w:shd w:val="clear" w:color="auto" w:fill="EFF1F2" w:themeFill="background1"/>
      </w:tcPr>
    </w:tblStylePr>
    <w:tblStylePr w:type="firstCol">
      <w:rPr>
        <w:b/>
        <w:bCs/>
      </w:rPr>
      <w:tblPr/>
      <w:tcPr>
        <w:tcBorders>
          <w:right w:val="nil"/>
        </w:tcBorders>
        <w:shd w:val="clear" w:color="auto" w:fill="EFF1F2" w:themeFill="background1"/>
      </w:tcPr>
    </w:tblStylePr>
    <w:tblStylePr w:type="lastCol">
      <w:rPr>
        <w:b/>
        <w:bCs/>
      </w:rPr>
      <w:tblPr/>
      <w:tcPr>
        <w:tcBorders>
          <w:left w:val="nil"/>
        </w:tcBorders>
        <w:shd w:val="clear" w:color="auto" w:fill="EFF1F2" w:themeFill="background1"/>
      </w:tcPr>
    </w:tblStylePr>
    <w:tblStylePr w:type="band1Vert">
      <w:tblPr/>
      <w:tcPr>
        <w:tcBorders>
          <w:left w:val="single" w:sz="4" w:space="0" w:color="833077" w:themeColor="accent1"/>
          <w:right w:val="single" w:sz="4" w:space="0" w:color="833077" w:themeColor="accent1"/>
        </w:tcBorders>
      </w:tcPr>
    </w:tblStylePr>
    <w:tblStylePr w:type="band1Horz">
      <w:tblPr/>
      <w:tcPr>
        <w:tcBorders>
          <w:top w:val="single" w:sz="4" w:space="0" w:color="833077" w:themeColor="accent1"/>
          <w:bottom w:val="single" w:sz="4" w:space="0" w:color="83307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3077" w:themeColor="accent1"/>
          <w:left w:val="nil"/>
        </w:tcBorders>
      </w:tcPr>
    </w:tblStylePr>
    <w:tblStylePr w:type="swCell">
      <w:tblPr/>
      <w:tcPr>
        <w:tcBorders>
          <w:top w:val="double" w:sz="4" w:space="0" w:color="833077" w:themeColor="accent1"/>
          <w:right w:val="nil"/>
        </w:tcBorders>
      </w:tcPr>
    </w:tblStylePr>
  </w:style>
  <w:style w:type="table" w:styleId="GridTable1Light-Accent1">
    <w:name w:val="Grid Table 1 Light Accent 1"/>
    <w:basedOn w:val="TableNormal"/>
    <w:uiPriority w:val="46"/>
    <w:rsid w:val="005E78D9"/>
    <w:tblPr>
      <w:tblStyleRowBandSize w:val="1"/>
      <w:tblStyleColBandSize w:val="1"/>
      <w:tblBorders>
        <w:top w:val="single" w:sz="4" w:space="0" w:color="DB9DD2" w:themeColor="accent1" w:themeTint="66"/>
        <w:left w:val="single" w:sz="4" w:space="0" w:color="DB9DD2" w:themeColor="accent1" w:themeTint="66"/>
        <w:bottom w:val="single" w:sz="4" w:space="0" w:color="DB9DD2" w:themeColor="accent1" w:themeTint="66"/>
        <w:right w:val="single" w:sz="4" w:space="0" w:color="DB9DD2" w:themeColor="accent1" w:themeTint="66"/>
        <w:insideH w:val="single" w:sz="4" w:space="0" w:color="DB9DD2" w:themeColor="accent1" w:themeTint="66"/>
        <w:insideV w:val="single" w:sz="4" w:space="0" w:color="DB9DD2" w:themeColor="accent1" w:themeTint="66"/>
      </w:tblBorders>
    </w:tblPr>
    <w:tblStylePr w:type="firstRow">
      <w:rPr>
        <w:b/>
        <w:bCs/>
      </w:rPr>
      <w:tblPr/>
      <w:tcPr>
        <w:tcBorders>
          <w:bottom w:val="single" w:sz="12" w:space="0" w:color="C96DBC" w:themeColor="accent1" w:themeTint="99"/>
        </w:tcBorders>
      </w:tcPr>
    </w:tblStylePr>
    <w:tblStylePr w:type="lastRow">
      <w:rPr>
        <w:b/>
        <w:bCs/>
      </w:rPr>
      <w:tblPr/>
      <w:tcPr>
        <w:tcBorders>
          <w:top w:val="double" w:sz="2" w:space="0" w:color="C96DBC"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5E78D9"/>
    <w:tblPr>
      <w:tblStyleRowBandSize w:val="1"/>
      <w:tblStyleColBandSize w:val="1"/>
      <w:tblBorders>
        <w:top w:val="single" w:sz="4" w:space="0" w:color="EFF1F2" w:themeColor="background1"/>
        <w:left w:val="single" w:sz="4" w:space="0" w:color="EFF1F2" w:themeColor="background1"/>
        <w:bottom w:val="single" w:sz="4" w:space="0" w:color="EFF1F2" w:themeColor="background1"/>
        <w:right w:val="single" w:sz="4" w:space="0" w:color="EFF1F2" w:themeColor="background1"/>
        <w:insideH w:val="single" w:sz="4" w:space="0" w:color="EFF1F2" w:themeColor="background1"/>
        <w:insideV w:val="single" w:sz="4" w:space="0" w:color="EFF1F2" w:themeColor="background1"/>
      </w:tblBorders>
    </w:tblPr>
    <w:tcPr>
      <w:shd w:val="clear" w:color="auto" w:fill="EDCEE8" w:themeFill="accent1" w:themeFillTint="33"/>
    </w:tcPr>
    <w:tblStylePr w:type="firstRow">
      <w:rPr>
        <w:b/>
        <w:bCs/>
        <w:color w:val="EFF1F2" w:themeColor="background1"/>
      </w:rPr>
      <w:tblPr/>
      <w:tcPr>
        <w:tcBorders>
          <w:top w:val="single" w:sz="4" w:space="0" w:color="EFF1F2" w:themeColor="background1"/>
          <w:left w:val="single" w:sz="4" w:space="0" w:color="EFF1F2" w:themeColor="background1"/>
          <w:right w:val="single" w:sz="4" w:space="0" w:color="EFF1F2" w:themeColor="background1"/>
          <w:insideH w:val="nil"/>
          <w:insideV w:val="nil"/>
        </w:tcBorders>
        <w:shd w:val="clear" w:color="auto" w:fill="833077" w:themeFill="accent1"/>
      </w:tcPr>
    </w:tblStylePr>
    <w:tblStylePr w:type="lastRow">
      <w:rPr>
        <w:b/>
        <w:bCs/>
        <w:color w:val="EFF1F2" w:themeColor="background1"/>
      </w:rPr>
      <w:tblPr/>
      <w:tcPr>
        <w:tcBorders>
          <w:left w:val="single" w:sz="4" w:space="0" w:color="EFF1F2" w:themeColor="background1"/>
          <w:bottom w:val="single" w:sz="4" w:space="0" w:color="EFF1F2" w:themeColor="background1"/>
          <w:right w:val="single" w:sz="4" w:space="0" w:color="EFF1F2" w:themeColor="background1"/>
          <w:insideH w:val="nil"/>
          <w:insideV w:val="nil"/>
        </w:tcBorders>
        <w:shd w:val="clear" w:color="auto" w:fill="833077" w:themeFill="accent1"/>
      </w:tcPr>
    </w:tblStylePr>
    <w:tblStylePr w:type="firstCol">
      <w:rPr>
        <w:b/>
        <w:bCs/>
        <w:color w:val="EFF1F2" w:themeColor="background1"/>
      </w:rPr>
      <w:tblPr/>
      <w:tcPr>
        <w:tcBorders>
          <w:top w:val="single" w:sz="4" w:space="0" w:color="EFF1F2" w:themeColor="background1"/>
          <w:left w:val="single" w:sz="4" w:space="0" w:color="EFF1F2" w:themeColor="background1"/>
          <w:bottom w:val="single" w:sz="4" w:space="0" w:color="EFF1F2" w:themeColor="background1"/>
          <w:insideV w:val="nil"/>
        </w:tcBorders>
        <w:shd w:val="clear" w:color="auto" w:fill="833077" w:themeFill="accent1"/>
      </w:tcPr>
    </w:tblStylePr>
    <w:tblStylePr w:type="lastCol">
      <w:rPr>
        <w:b/>
        <w:bCs/>
        <w:color w:val="EFF1F2" w:themeColor="background1"/>
      </w:rPr>
      <w:tblPr/>
      <w:tcPr>
        <w:tcBorders>
          <w:top w:val="single" w:sz="4" w:space="0" w:color="EFF1F2" w:themeColor="background1"/>
          <w:bottom w:val="single" w:sz="4" w:space="0" w:color="EFF1F2" w:themeColor="background1"/>
          <w:right w:val="single" w:sz="4" w:space="0" w:color="EFF1F2" w:themeColor="background1"/>
          <w:insideV w:val="nil"/>
        </w:tcBorders>
        <w:shd w:val="clear" w:color="auto" w:fill="833077" w:themeFill="accent1"/>
      </w:tcPr>
    </w:tblStylePr>
    <w:tblStylePr w:type="band1Vert">
      <w:tblPr/>
      <w:tcPr>
        <w:shd w:val="clear" w:color="auto" w:fill="DB9DD2" w:themeFill="accent1" w:themeFillTint="66"/>
      </w:tcPr>
    </w:tblStylePr>
    <w:tblStylePr w:type="band1Horz">
      <w:tblPr/>
      <w:tcPr>
        <w:shd w:val="clear" w:color="auto" w:fill="DB9DD2" w:themeFill="accent1" w:themeFillTint="66"/>
      </w:tcPr>
    </w:tblStylePr>
  </w:style>
  <w:style w:type="table" w:styleId="GridTable4-Accent6">
    <w:name w:val="Grid Table 4 Accent 6"/>
    <w:basedOn w:val="TableNormal"/>
    <w:uiPriority w:val="49"/>
    <w:rsid w:val="005E78D9"/>
    <w:tblPr>
      <w:tblStyleRowBandSize w:val="1"/>
      <w:tblStyleColBandSize w:val="1"/>
      <w:tblBorders>
        <w:top w:val="single" w:sz="4" w:space="0" w:color="CEEBF1" w:themeColor="accent6" w:themeTint="99"/>
        <w:left w:val="single" w:sz="4" w:space="0" w:color="CEEBF1" w:themeColor="accent6" w:themeTint="99"/>
        <w:bottom w:val="single" w:sz="4" w:space="0" w:color="CEEBF1" w:themeColor="accent6" w:themeTint="99"/>
        <w:right w:val="single" w:sz="4" w:space="0" w:color="CEEBF1" w:themeColor="accent6" w:themeTint="99"/>
        <w:insideH w:val="single" w:sz="4" w:space="0" w:color="CEEBF1" w:themeColor="accent6" w:themeTint="99"/>
        <w:insideV w:val="single" w:sz="4" w:space="0" w:color="CEEBF1" w:themeColor="accent6" w:themeTint="99"/>
      </w:tblBorders>
    </w:tblPr>
    <w:tblStylePr w:type="firstRow">
      <w:rPr>
        <w:b/>
        <w:bCs/>
        <w:color w:val="EFF1F2" w:themeColor="background1"/>
      </w:rPr>
      <w:tblPr/>
      <w:tcPr>
        <w:tcBorders>
          <w:top w:val="single" w:sz="4" w:space="0" w:color="AEDFE9" w:themeColor="accent6"/>
          <w:left w:val="single" w:sz="4" w:space="0" w:color="AEDFE9" w:themeColor="accent6"/>
          <w:bottom w:val="single" w:sz="4" w:space="0" w:color="AEDFE9" w:themeColor="accent6"/>
          <w:right w:val="single" w:sz="4" w:space="0" w:color="AEDFE9" w:themeColor="accent6"/>
          <w:insideH w:val="nil"/>
          <w:insideV w:val="nil"/>
        </w:tcBorders>
        <w:shd w:val="clear" w:color="auto" w:fill="AEDFE9" w:themeFill="accent6"/>
      </w:tcPr>
    </w:tblStylePr>
    <w:tblStylePr w:type="lastRow">
      <w:rPr>
        <w:b/>
        <w:bCs/>
      </w:rPr>
      <w:tblPr/>
      <w:tcPr>
        <w:tcBorders>
          <w:top w:val="double" w:sz="4" w:space="0" w:color="AEDFE9" w:themeColor="accent6"/>
        </w:tcBorders>
      </w:tcPr>
    </w:tblStylePr>
    <w:tblStylePr w:type="firstCol">
      <w:rPr>
        <w:b/>
        <w:bCs/>
      </w:rPr>
    </w:tblStylePr>
    <w:tblStylePr w:type="lastCol">
      <w:rPr>
        <w:b/>
        <w:bCs/>
      </w:rPr>
    </w:tblStylePr>
    <w:tblStylePr w:type="band1Vert">
      <w:tblPr/>
      <w:tcPr>
        <w:shd w:val="clear" w:color="auto" w:fill="EEF8FA" w:themeFill="accent6" w:themeFillTint="33"/>
      </w:tcPr>
    </w:tblStylePr>
    <w:tblStylePr w:type="band1Horz">
      <w:tblPr/>
      <w:tcPr>
        <w:shd w:val="clear" w:color="auto" w:fill="EEF8FA" w:themeFill="accent6" w:themeFillTint="33"/>
      </w:tcPr>
    </w:tblStylePr>
  </w:style>
  <w:style w:type="table" w:styleId="GridTable4-Accent4">
    <w:name w:val="Grid Table 4 Accent 4"/>
    <w:basedOn w:val="TableNormal"/>
    <w:uiPriority w:val="49"/>
    <w:rsid w:val="005E78D9"/>
    <w:tblPr>
      <w:tblStyleRowBandSize w:val="1"/>
      <w:tblStyleColBandSize w:val="1"/>
      <w:tblBorders>
        <w:top w:val="single" w:sz="4" w:space="0" w:color="82B8CA" w:themeColor="accent4" w:themeTint="99"/>
        <w:left w:val="single" w:sz="4" w:space="0" w:color="82B8CA" w:themeColor="accent4" w:themeTint="99"/>
        <w:bottom w:val="single" w:sz="4" w:space="0" w:color="82B8CA" w:themeColor="accent4" w:themeTint="99"/>
        <w:right w:val="single" w:sz="4" w:space="0" w:color="82B8CA" w:themeColor="accent4" w:themeTint="99"/>
        <w:insideH w:val="single" w:sz="4" w:space="0" w:color="82B8CA" w:themeColor="accent4" w:themeTint="99"/>
        <w:insideV w:val="single" w:sz="4" w:space="0" w:color="82B8CA" w:themeColor="accent4" w:themeTint="99"/>
      </w:tblBorders>
    </w:tblPr>
    <w:tblStylePr w:type="firstRow">
      <w:rPr>
        <w:b/>
        <w:bCs/>
        <w:color w:val="EFF1F2" w:themeColor="background1"/>
      </w:rPr>
      <w:tblPr/>
      <w:tcPr>
        <w:tcBorders>
          <w:top w:val="single" w:sz="4" w:space="0" w:color="408197" w:themeColor="accent4"/>
          <w:left w:val="single" w:sz="4" w:space="0" w:color="408197" w:themeColor="accent4"/>
          <w:bottom w:val="single" w:sz="4" w:space="0" w:color="408197" w:themeColor="accent4"/>
          <w:right w:val="single" w:sz="4" w:space="0" w:color="408197" w:themeColor="accent4"/>
          <w:insideH w:val="nil"/>
          <w:insideV w:val="nil"/>
        </w:tcBorders>
        <w:shd w:val="clear" w:color="auto" w:fill="408197" w:themeFill="accent4"/>
      </w:tcPr>
    </w:tblStylePr>
    <w:tblStylePr w:type="lastRow">
      <w:rPr>
        <w:b/>
        <w:bCs/>
      </w:rPr>
      <w:tblPr/>
      <w:tcPr>
        <w:tcBorders>
          <w:top w:val="double" w:sz="4" w:space="0" w:color="408197" w:themeColor="accent4"/>
        </w:tcBorders>
      </w:tcPr>
    </w:tblStylePr>
    <w:tblStylePr w:type="firstCol">
      <w:rPr>
        <w:b/>
        <w:bCs/>
      </w:rPr>
    </w:tblStylePr>
    <w:tblStylePr w:type="lastCol">
      <w:rPr>
        <w:b/>
        <w:bCs/>
      </w:rPr>
    </w:tblStylePr>
    <w:tblStylePr w:type="band1Vert">
      <w:tblPr/>
      <w:tcPr>
        <w:shd w:val="clear" w:color="auto" w:fill="D5E7ED" w:themeFill="accent4" w:themeFillTint="33"/>
      </w:tcPr>
    </w:tblStylePr>
    <w:tblStylePr w:type="band1Horz">
      <w:tblPr/>
      <w:tcPr>
        <w:shd w:val="clear" w:color="auto" w:fill="D5E7ED" w:themeFill="accent4" w:themeFillTint="33"/>
      </w:tcPr>
    </w:tblStylePr>
  </w:style>
  <w:style w:type="table" w:styleId="GridTable4-Accent1">
    <w:name w:val="Grid Table 4 Accent 1"/>
    <w:basedOn w:val="TableNormal"/>
    <w:uiPriority w:val="49"/>
    <w:rsid w:val="005E78D9"/>
    <w:tblPr>
      <w:tblStyleRowBandSize w:val="1"/>
      <w:tblStyleColBandSize w:val="1"/>
      <w:tblBorders>
        <w:top w:val="single" w:sz="4" w:space="0" w:color="C96DBC" w:themeColor="accent1" w:themeTint="99"/>
        <w:left w:val="single" w:sz="4" w:space="0" w:color="C96DBC" w:themeColor="accent1" w:themeTint="99"/>
        <w:bottom w:val="single" w:sz="4" w:space="0" w:color="C96DBC" w:themeColor="accent1" w:themeTint="99"/>
        <w:right w:val="single" w:sz="4" w:space="0" w:color="C96DBC" w:themeColor="accent1" w:themeTint="99"/>
        <w:insideH w:val="single" w:sz="4" w:space="0" w:color="C96DBC" w:themeColor="accent1" w:themeTint="99"/>
        <w:insideV w:val="single" w:sz="4" w:space="0" w:color="C96DBC" w:themeColor="accent1" w:themeTint="99"/>
      </w:tblBorders>
    </w:tblPr>
    <w:tblStylePr w:type="firstRow">
      <w:rPr>
        <w:b/>
        <w:bCs/>
        <w:color w:val="EFF1F2" w:themeColor="background1"/>
      </w:rPr>
      <w:tblPr/>
      <w:tcPr>
        <w:tcBorders>
          <w:top w:val="single" w:sz="4" w:space="0" w:color="833077" w:themeColor="accent1"/>
          <w:left w:val="single" w:sz="4" w:space="0" w:color="833077" w:themeColor="accent1"/>
          <w:bottom w:val="single" w:sz="4" w:space="0" w:color="833077" w:themeColor="accent1"/>
          <w:right w:val="single" w:sz="4" w:space="0" w:color="833077" w:themeColor="accent1"/>
          <w:insideH w:val="nil"/>
          <w:insideV w:val="nil"/>
        </w:tcBorders>
        <w:shd w:val="clear" w:color="auto" w:fill="833077" w:themeFill="accent1"/>
      </w:tcPr>
    </w:tblStylePr>
    <w:tblStylePr w:type="lastRow">
      <w:rPr>
        <w:b/>
        <w:bCs/>
      </w:rPr>
      <w:tblPr/>
      <w:tcPr>
        <w:tcBorders>
          <w:top w:val="double" w:sz="4" w:space="0" w:color="833077" w:themeColor="accent1"/>
        </w:tcBorders>
      </w:tcPr>
    </w:tblStylePr>
    <w:tblStylePr w:type="firstCol">
      <w:rPr>
        <w:b/>
        <w:bCs/>
      </w:rPr>
    </w:tblStylePr>
    <w:tblStylePr w:type="lastCol">
      <w:rPr>
        <w:b/>
        <w:bCs/>
      </w:rPr>
    </w:tblStylePr>
    <w:tblStylePr w:type="band1Vert">
      <w:tblPr/>
      <w:tcPr>
        <w:shd w:val="clear" w:color="auto" w:fill="EDCEE8" w:themeFill="accent1" w:themeFillTint="33"/>
      </w:tcPr>
    </w:tblStylePr>
    <w:tblStylePr w:type="band1Horz">
      <w:tblPr/>
      <w:tcPr>
        <w:shd w:val="clear" w:color="auto" w:fill="EDCEE8" w:themeFill="accent1" w:themeFillTint="33"/>
      </w:tcPr>
    </w:tblStylePr>
  </w:style>
  <w:style w:type="table" w:styleId="GridTable5Dark-Accent3">
    <w:name w:val="Grid Table 5 Dark Accent 3"/>
    <w:basedOn w:val="TableNormal"/>
    <w:uiPriority w:val="50"/>
    <w:rsid w:val="005E78D9"/>
    <w:tblPr>
      <w:tblStyleRowBandSize w:val="1"/>
      <w:tblStyleColBandSize w:val="1"/>
      <w:tblBorders>
        <w:top w:val="single" w:sz="4" w:space="0" w:color="EFF1F2" w:themeColor="background1"/>
        <w:left w:val="single" w:sz="4" w:space="0" w:color="EFF1F2" w:themeColor="background1"/>
        <w:bottom w:val="single" w:sz="4" w:space="0" w:color="EFF1F2" w:themeColor="background1"/>
        <w:right w:val="single" w:sz="4" w:space="0" w:color="EFF1F2" w:themeColor="background1"/>
        <w:insideH w:val="single" w:sz="4" w:space="0" w:color="EFF1F2" w:themeColor="background1"/>
        <w:insideV w:val="single" w:sz="4" w:space="0" w:color="EFF1F2" w:themeColor="background1"/>
      </w:tblBorders>
    </w:tblPr>
    <w:tcPr>
      <w:shd w:val="clear" w:color="auto" w:fill="EAF5F0" w:themeFill="accent3" w:themeFillTint="33"/>
    </w:tcPr>
    <w:tblStylePr w:type="firstRow">
      <w:rPr>
        <w:b/>
        <w:bCs/>
        <w:color w:val="EFF1F2" w:themeColor="background1"/>
      </w:rPr>
      <w:tblPr/>
      <w:tcPr>
        <w:tcBorders>
          <w:top w:val="single" w:sz="4" w:space="0" w:color="EFF1F2" w:themeColor="background1"/>
          <w:left w:val="single" w:sz="4" w:space="0" w:color="EFF1F2" w:themeColor="background1"/>
          <w:right w:val="single" w:sz="4" w:space="0" w:color="EFF1F2" w:themeColor="background1"/>
          <w:insideH w:val="nil"/>
          <w:insideV w:val="nil"/>
        </w:tcBorders>
        <w:shd w:val="clear" w:color="auto" w:fill="9BD0B5" w:themeFill="accent3"/>
      </w:tcPr>
    </w:tblStylePr>
    <w:tblStylePr w:type="lastRow">
      <w:rPr>
        <w:b/>
        <w:bCs/>
        <w:color w:val="EFF1F2" w:themeColor="background1"/>
      </w:rPr>
      <w:tblPr/>
      <w:tcPr>
        <w:tcBorders>
          <w:left w:val="single" w:sz="4" w:space="0" w:color="EFF1F2" w:themeColor="background1"/>
          <w:bottom w:val="single" w:sz="4" w:space="0" w:color="EFF1F2" w:themeColor="background1"/>
          <w:right w:val="single" w:sz="4" w:space="0" w:color="EFF1F2" w:themeColor="background1"/>
          <w:insideH w:val="nil"/>
          <w:insideV w:val="nil"/>
        </w:tcBorders>
        <w:shd w:val="clear" w:color="auto" w:fill="9BD0B5" w:themeFill="accent3"/>
      </w:tcPr>
    </w:tblStylePr>
    <w:tblStylePr w:type="firstCol">
      <w:rPr>
        <w:b/>
        <w:bCs/>
        <w:color w:val="EFF1F2" w:themeColor="background1"/>
      </w:rPr>
      <w:tblPr/>
      <w:tcPr>
        <w:tcBorders>
          <w:top w:val="single" w:sz="4" w:space="0" w:color="EFF1F2" w:themeColor="background1"/>
          <w:left w:val="single" w:sz="4" w:space="0" w:color="EFF1F2" w:themeColor="background1"/>
          <w:bottom w:val="single" w:sz="4" w:space="0" w:color="EFF1F2" w:themeColor="background1"/>
          <w:insideV w:val="nil"/>
        </w:tcBorders>
        <w:shd w:val="clear" w:color="auto" w:fill="9BD0B5" w:themeFill="accent3"/>
      </w:tcPr>
    </w:tblStylePr>
    <w:tblStylePr w:type="lastCol">
      <w:rPr>
        <w:b/>
        <w:bCs/>
        <w:color w:val="EFF1F2" w:themeColor="background1"/>
      </w:rPr>
      <w:tblPr/>
      <w:tcPr>
        <w:tcBorders>
          <w:top w:val="single" w:sz="4" w:space="0" w:color="EFF1F2" w:themeColor="background1"/>
          <w:bottom w:val="single" w:sz="4" w:space="0" w:color="EFF1F2" w:themeColor="background1"/>
          <w:right w:val="single" w:sz="4" w:space="0" w:color="EFF1F2" w:themeColor="background1"/>
          <w:insideV w:val="nil"/>
        </w:tcBorders>
        <w:shd w:val="clear" w:color="auto" w:fill="9BD0B5" w:themeFill="accent3"/>
      </w:tcPr>
    </w:tblStylePr>
    <w:tblStylePr w:type="band1Vert">
      <w:tblPr/>
      <w:tcPr>
        <w:shd w:val="clear" w:color="auto" w:fill="D6ECE1" w:themeFill="accent3" w:themeFillTint="66"/>
      </w:tcPr>
    </w:tblStylePr>
    <w:tblStylePr w:type="band1Horz">
      <w:tblPr/>
      <w:tcPr>
        <w:shd w:val="clear" w:color="auto" w:fill="D6ECE1" w:themeFill="accent3" w:themeFillTint="66"/>
      </w:tcPr>
    </w:tblStylePr>
  </w:style>
  <w:style w:type="table" w:styleId="GridTable4-Accent5">
    <w:name w:val="Grid Table 4 Accent 5"/>
    <w:basedOn w:val="TableNormal"/>
    <w:uiPriority w:val="49"/>
    <w:rsid w:val="005E78D9"/>
    <w:tblPr>
      <w:tblStyleRowBandSize w:val="1"/>
      <w:tblStyleColBandSize w:val="1"/>
      <w:tblBorders>
        <w:top w:val="single" w:sz="4" w:space="0" w:color="F3BBBB" w:themeColor="accent5" w:themeTint="99"/>
        <w:left w:val="single" w:sz="4" w:space="0" w:color="F3BBBB" w:themeColor="accent5" w:themeTint="99"/>
        <w:bottom w:val="single" w:sz="4" w:space="0" w:color="F3BBBB" w:themeColor="accent5" w:themeTint="99"/>
        <w:right w:val="single" w:sz="4" w:space="0" w:color="F3BBBB" w:themeColor="accent5" w:themeTint="99"/>
        <w:insideH w:val="single" w:sz="4" w:space="0" w:color="F3BBBB" w:themeColor="accent5" w:themeTint="99"/>
        <w:insideV w:val="single" w:sz="4" w:space="0" w:color="F3BBBB" w:themeColor="accent5" w:themeTint="99"/>
      </w:tblBorders>
    </w:tblPr>
    <w:tblStylePr w:type="firstRow">
      <w:rPr>
        <w:b/>
        <w:bCs/>
        <w:color w:val="EFF1F2" w:themeColor="background1"/>
      </w:rPr>
      <w:tblPr/>
      <w:tcPr>
        <w:tcBorders>
          <w:top w:val="single" w:sz="4" w:space="0" w:color="EC8F8F" w:themeColor="accent5"/>
          <w:left w:val="single" w:sz="4" w:space="0" w:color="EC8F8F" w:themeColor="accent5"/>
          <w:bottom w:val="single" w:sz="4" w:space="0" w:color="EC8F8F" w:themeColor="accent5"/>
          <w:right w:val="single" w:sz="4" w:space="0" w:color="EC8F8F" w:themeColor="accent5"/>
          <w:insideH w:val="nil"/>
          <w:insideV w:val="nil"/>
        </w:tcBorders>
        <w:shd w:val="clear" w:color="auto" w:fill="EC8F8F" w:themeFill="accent5"/>
      </w:tcPr>
    </w:tblStylePr>
    <w:tblStylePr w:type="lastRow">
      <w:rPr>
        <w:b/>
        <w:bCs/>
      </w:rPr>
      <w:tblPr/>
      <w:tcPr>
        <w:tcBorders>
          <w:top w:val="double" w:sz="4" w:space="0" w:color="EC8F8F" w:themeColor="accent5"/>
        </w:tcBorders>
      </w:tcPr>
    </w:tblStylePr>
    <w:tblStylePr w:type="firstCol">
      <w:rPr>
        <w:b/>
        <w:bCs/>
      </w:rPr>
    </w:tblStylePr>
    <w:tblStylePr w:type="lastCol">
      <w:rPr>
        <w:b/>
        <w:bCs/>
      </w:rPr>
    </w:tblStylePr>
    <w:tblStylePr w:type="band1Vert">
      <w:tblPr/>
      <w:tcPr>
        <w:shd w:val="clear" w:color="auto" w:fill="FBE8E8" w:themeFill="accent5" w:themeFillTint="33"/>
      </w:tcPr>
    </w:tblStylePr>
    <w:tblStylePr w:type="band1Horz">
      <w:tblPr/>
      <w:tcPr>
        <w:shd w:val="clear" w:color="auto" w:fill="FBE8E8" w:themeFill="accent5" w:themeFillTint="33"/>
      </w:tcPr>
    </w:tblStylePr>
  </w:style>
  <w:style w:type="table" w:styleId="ListTable4-Accent4">
    <w:name w:val="List Table 4 Accent 4"/>
    <w:basedOn w:val="TableNormal"/>
    <w:uiPriority w:val="49"/>
    <w:rsid w:val="00066C03"/>
    <w:tblPr>
      <w:tblStyleRowBandSize w:val="1"/>
      <w:tblStyleColBandSize w:val="1"/>
      <w:tblBorders>
        <w:top w:val="single" w:sz="4" w:space="0" w:color="82B8CA" w:themeColor="accent4" w:themeTint="99"/>
        <w:left w:val="single" w:sz="4" w:space="0" w:color="82B8CA" w:themeColor="accent4" w:themeTint="99"/>
        <w:bottom w:val="single" w:sz="4" w:space="0" w:color="82B8CA" w:themeColor="accent4" w:themeTint="99"/>
        <w:right w:val="single" w:sz="4" w:space="0" w:color="82B8CA" w:themeColor="accent4" w:themeTint="99"/>
        <w:insideH w:val="single" w:sz="4" w:space="0" w:color="82B8CA" w:themeColor="accent4" w:themeTint="99"/>
      </w:tblBorders>
    </w:tblPr>
    <w:tblStylePr w:type="firstRow">
      <w:rPr>
        <w:b/>
        <w:bCs/>
        <w:color w:val="EFF1F2" w:themeColor="background1"/>
      </w:rPr>
      <w:tblPr/>
      <w:tcPr>
        <w:tcBorders>
          <w:top w:val="single" w:sz="4" w:space="0" w:color="408197" w:themeColor="accent4"/>
          <w:left w:val="single" w:sz="4" w:space="0" w:color="408197" w:themeColor="accent4"/>
          <w:bottom w:val="single" w:sz="4" w:space="0" w:color="408197" w:themeColor="accent4"/>
          <w:right w:val="single" w:sz="4" w:space="0" w:color="408197" w:themeColor="accent4"/>
          <w:insideH w:val="nil"/>
        </w:tcBorders>
        <w:shd w:val="clear" w:color="auto" w:fill="408197" w:themeFill="accent4"/>
      </w:tcPr>
    </w:tblStylePr>
    <w:tblStylePr w:type="lastRow">
      <w:rPr>
        <w:b/>
        <w:bCs/>
      </w:rPr>
      <w:tblPr/>
      <w:tcPr>
        <w:tcBorders>
          <w:top w:val="double" w:sz="4" w:space="0" w:color="82B8CA" w:themeColor="accent4" w:themeTint="99"/>
        </w:tcBorders>
      </w:tcPr>
    </w:tblStylePr>
    <w:tblStylePr w:type="firstCol">
      <w:rPr>
        <w:b/>
        <w:bCs/>
      </w:rPr>
    </w:tblStylePr>
    <w:tblStylePr w:type="lastCol">
      <w:rPr>
        <w:b/>
        <w:bCs/>
      </w:rPr>
    </w:tblStylePr>
    <w:tblStylePr w:type="band1Vert">
      <w:tblPr/>
      <w:tcPr>
        <w:shd w:val="clear" w:color="auto" w:fill="D5E7ED" w:themeFill="accent4" w:themeFillTint="33"/>
      </w:tcPr>
    </w:tblStylePr>
    <w:tblStylePr w:type="band1Horz">
      <w:tblPr/>
      <w:tcPr>
        <w:shd w:val="clear" w:color="auto" w:fill="D5E7ED" w:themeFill="accent4" w:themeFillTint="33"/>
      </w:tcPr>
    </w:tblStylePr>
  </w:style>
  <w:style w:type="table" w:styleId="ListTable3-Accent3">
    <w:name w:val="List Table 3 Accent 3"/>
    <w:basedOn w:val="TableNormal"/>
    <w:uiPriority w:val="48"/>
    <w:rsid w:val="00066C03"/>
    <w:tblPr>
      <w:tblStyleRowBandSize w:val="1"/>
      <w:tblStyleColBandSize w:val="1"/>
      <w:tblBorders>
        <w:top w:val="single" w:sz="4" w:space="0" w:color="9BD0B5" w:themeColor="accent3"/>
        <w:left w:val="single" w:sz="4" w:space="0" w:color="9BD0B5" w:themeColor="accent3"/>
        <w:bottom w:val="single" w:sz="4" w:space="0" w:color="9BD0B5" w:themeColor="accent3"/>
        <w:right w:val="single" w:sz="4" w:space="0" w:color="9BD0B5" w:themeColor="accent3"/>
      </w:tblBorders>
    </w:tblPr>
    <w:tblStylePr w:type="firstRow">
      <w:rPr>
        <w:b/>
        <w:bCs/>
        <w:color w:val="EFF1F2" w:themeColor="background1"/>
      </w:rPr>
      <w:tblPr/>
      <w:tcPr>
        <w:shd w:val="clear" w:color="auto" w:fill="9BD0B5" w:themeFill="accent3"/>
      </w:tcPr>
    </w:tblStylePr>
    <w:tblStylePr w:type="lastRow">
      <w:rPr>
        <w:b/>
        <w:bCs/>
      </w:rPr>
      <w:tblPr/>
      <w:tcPr>
        <w:tcBorders>
          <w:top w:val="double" w:sz="4" w:space="0" w:color="9BD0B5" w:themeColor="accent3"/>
        </w:tcBorders>
        <w:shd w:val="clear" w:color="auto" w:fill="EFF1F2" w:themeFill="background1"/>
      </w:tcPr>
    </w:tblStylePr>
    <w:tblStylePr w:type="firstCol">
      <w:rPr>
        <w:b/>
        <w:bCs/>
      </w:rPr>
      <w:tblPr/>
      <w:tcPr>
        <w:tcBorders>
          <w:right w:val="nil"/>
        </w:tcBorders>
        <w:shd w:val="clear" w:color="auto" w:fill="EFF1F2" w:themeFill="background1"/>
      </w:tcPr>
    </w:tblStylePr>
    <w:tblStylePr w:type="lastCol">
      <w:rPr>
        <w:b/>
        <w:bCs/>
      </w:rPr>
      <w:tblPr/>
      <w:tcPr>
        <w:tcBorders>
          <w:left w:val="nil"/>
        </w:tcBorders>
        <w:shd w:val="clear" w:color="auto" w:fill="EFF1F2" w:themeFill="background1"/>
      </w:tcPr>
    </w:tblStylePr>
    <w:tblStylePr w:type="band1Vert">
      <w:tblPr/>
      <w:tcPr>
        <w:tcBorders>
          <w:left w:val="single" w:sz="4" w:space="0" w:color="9BD0B5" w:themeColor="accent3"/>
          <w:right w:val="single" w:sz="4" w:space="0" w:color="9BD0B5" w:themeColor="accent3"/>
        </w:tcBorders>
      </w:tcPr>
    </w:tblStylePr>
    <w:tblStylePr w:type="band1Horz">
      <w:tblPr/>
      <w:tcPr>
        <w:tcBorders>
          <w:top w:val="single" w:sz="4" w:space="0" w:color="9BD0B5" w:themeColor="accent3"/>
          <w:bottom w:val="single" w:sz="4" w:space="0" w:color="9BD0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0B5" w:themeColor="accent3"/>
          <w:left w:val="nil"/>
        </w:tcBorders>
      </w:tcPr>
    </w:tblStylePr>
    <w:tblStylePr w:type="swCell">
      <w:tblPr/>
      <w:tcPr>
        <w:tcBorders>
          <w:top w:val="double" w:sz="4" w:space="0" w:color="9BD0B5" w:themeColor="accent3"/>
          <w:right w:val="nil"/>
        </w:tcBorders>
      </w:tcPr>
    </w:tblStylePr>
  </w:style>
  <w:style w:type="table" w:styleId="ListTable6Colorful-Accent1">
    <w:name w:val="List Table 6 Colorful Accent 1"/>
    <w:basedOn w:val="TableNormal"/>
    <w:uiPriority w:val="51"/>
    <w:rsid w:val="00066C03"/>
    <w:rPr>
      <w:color w:val="622459" w:themeColor="accent1" w:themeShade="BF"/>
    </w:rPr>
    <w:tblPr>
      <w:tblStyleRowBandSize w:val="1"/>
      <w:tblStyleColBandSize w:val="1"/>
      <w:tblBorders>
        <w:top w:val="single" w:sz="4" w:space="0" w:color="833077" w:themeColor="accent1"/>
        <w:bottom w:val="single" w:sz="4" w:space="0" w:color="833077" w:themeColor="accent1"/>
      </w:tblBorders>
    </w:tblPr>
    <w:tblStylePr w:type="firstRow">
      <w:rPr>
        <w:b/>
        <w:bCs/>
      </w:rPr>
      <w:tblPr/>
      <w:tcPr>
        <w:tcBorders>
          <w:bottom w:val="single" w:sz="4" w:space="0" w:color="833077" w:themeColor="accent1"/>
        </w:tcBorders>
      </w:tcPr>
    </w:tblStylePr>
    <w:tblStylePr w:type="lastRow">
      <w:rPr>
        <w:b/>
        <w:bCs/>
      </w:rPr>
      <w:tblPr/>
      <w:tcPr>
        <w:tcBorders>
          <w:top w:val="double" w:sz="4" w:space="0" w:color="833077" w:themeColor="accent1"/>
        </w:tcBorders>
      </w:tcPr>
    </w:tblStylePr>
    <w:tblStylePr w:type="firstCol">
      <w:rPr>
        <w:b/>
        <w:bCs/>
      </w:rPr>
    </w:tblStylePr>
    <w:tblStylePr w:type="lastCol">
      <w:rPr>
        <w:b/>
        <w:bCs/>
      </w:rPr>
    </w:tblStylePr>
    <w:tblStylePr w:type="band1Vert">
      <w:tblPr/>
      <w:tcPr>
        <w:shd w:val="clear" w:color="auto" w:fill="EDCEE8" w:themeFill="accent1" w:themeFillTint="33"/>
      </w:tcPr>
    </w:tblStylePr>
    <w:tblStylePr w:type="band1Horz">
      <w:tblPr/>
      <w:tcPr>
        <w:shd w:val="clear" w:color="auto" w:fill="EDCEE8" w:themeFill="accent1" w:themeFillTint="33"/>
      </w:tcPr>
    </w:tblStylePr>
  </w:style>
  <w:style w:type="table" w:styleId="ListTable3-Accent2">
    <w:name w:val="List Table 3 Accent 2"/>
    <w:basedOn w:val="TableNormal"/>
    <w:uiPriority w:val="48"/>
    <w:rsid w:val="002F0238"/>
    <w:tblPr>
      <w:tblStyleRowBandSize w:val="1"/>
      <w:tblStyleColBandSize w:val="1"/>
      <w:tblBorders>
        <w:top w:val="single" w:sz="4" w:space="0" w:color="00B3C0" w:themeColor="accent2"/>
        <w:left w:val="single" w:sz="4" w:space="0" w:color="00B3C0" w:themeColor="accent2"/>
        <w:bottom w:val="single" w:sz="4" w:space="0" w:color="00B3C0" w:themeColor="accent2"/>
        <w:right w:val="single" w:sz="4" w:space="0" w:color="00B3C0" w:themeColor="accent2"/>
      </w:tblBorders>
    </w:tblPr>
    <w:tblStylePr w:type="firstRow">
      <w:rPr>
        <w:b/>
        <w:bCs/>
        <w:color w:val="EFF1F2" w:themeColor="background1"/>
      </w:rPr>
      <w:tblPr/>
      <w:tcPr>
        <w:shd w:val="clear" w:color="auto" w:fill="00B3C0" w:themeFill="accent2"/>
      </w:tcPr>
    </w:tblStylePr>
    <w:tblStylePr w:type="lastRow">
      <w:rPr>
        <w:b/>
        <w:bCs/>
      </w:rPr>
      <w:tblPr/>
      <w:tcPr>
        <w:tcBorders>
          <w:top w:val="double" w:sz="4" w:space="0" w:color="00B3C0" w:themeColor="accent2"/>
        </w:tcBorders>
        <w:shd w:val="clear" w:color="auto" w:fill="EFF1F2" w:themeFill="background1"/>
      </w:tcPr>
    </w:tblStylePr>
    <w:tblStylePr w:type="firstCol">
      <w:rPr>
        <w:b/>
        <w:bCs/>
      </w:rPr>
      <w:tblPr/>
      <w:tcPr>
        <w:tcBorders>
          <w:right w:val="nil"/>
        </w:tcBorders>
        <w:shd w:val="clear" w:color="auto" w:fill="EFF1F2" w:themeFill="background1"/>
      </w:tcPr>
    </w:tblStylePr>
    <w:tblStylePr w:type="lastCol">
      <w:rPr>
        <w:b/>
        <w:bCs/>
      </w:rPr>
      <w:tblPr/>
      <w:tcPr>
        <w:tcBorders>
          <w:left w:val="nil"/>
        </w:tcBorders>
        <w:shd w:val="clear" w:color="auto" w:fill="EFF1F2" w:themeFill="background1"/>
      </w:tcPr>
    </w:tblStylePr>
    <w:tblStylePr w:type="band1Vert">
      <w:tblPr/>
      <w:tcPr>
        <w:tcBorders>
          <w:left w:val="single" w:sz="4" w:space="0" w:color="00B3C0" w:themeColor="accent2"/>
          <w:right w:val="single" w:sz="4" w:space="0" w:color="00B3C0" w:themeColor="accent2"/>
        </w:tcBorders>
      </w:tcPr>
    </w:tblStylePr>
    <w:tblStylePr w:type="band1Horz">
      <w:tblPr/>
      <w:tcPr>
        <w:tcBorders>
          <w:top w:val="single" w:sz="4" w:space="0" w:color="00B3C0" w:themeColor="accent2"/>
          <w:bottom w:val="single" w:sz="4" w:space="0" w:color="00B3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3C0" w:themeColor="accent2"/>
          <w:left w:val="nil"/>
        </w:tcBorders>
      </w:tcPr>
    </w:tblStylePr>
    <w:tblStylePr w:type="swCell">
      <w:tblPr/>
      <w:tcPr>
        <w:tcBorders>
          <w:top w:val="double" w:sz="4" w:space="0" w:color="00B3C0" w:themeColor="accent2"/>
          <w:right w:val="nil"/>
        </w:tcBorders>
      </w:tcPr>
    </w:tblStylePr>
  </w:style>
  <w:style w:type="paragraph" w:customStyle="1" w:styleId="TableBodyText">
    <w:name w:val="Table Body Text"/>
    <w:basedOn w:val="Body-Sans"/>
    <w:qFormat/>
    <w:rsid w:val="002F0238"/>
    <w:pPr>
      <w:spacing w:after="0"/>
      <w:ind w:left="0"/>
    </w:pPr>
  </w:style>
  <w:style w:type="paragraph" w:customStyle="1" w:styleId="TableHeaderText">
    <w:name w:val="Table Header Text"/>
    <w:basedOn w:val="Body-Sans"/>
    <w:qFormat/>
    <w:rsid w:val="002F0238"/>
    <w:pPr>
      <w:spacing w:after="0"/>
      <w:ind w:left="0"/>
      <w:jc w:val="center"/>
    </w:pPr>
    <w:rPr>
      <w:rFonts w:ascii="Avenir Next Demi Bold" w:hAnsi="Avenir Next Demi Bold"/>
      <w:b/>
      <w:bCs/>
      <w:color w:val="EFF1F2" w:themeColor="background1"/>
    </w:rPr>
  </w:style>
  <w:style w:type="paragraph" w:customStyle="1" w:styleId="TableTotalsRow">
    <w:name w:val="Table Totals Row"/>
    <w:basedOn w:val="Body-Sans"/>
    <w:qFormat/>
    <w:rsid w:val="002F0238"/>
    <w:pPr>
      <w:spacing w:after="0"/>
      <w:ind w:left="0"/>
    </w:pPr>
    <w:rPr>
      <w:rFonts w:ascii="Avenir Next Demi Bold" w:hAnsi="Avenir Next Demi Bold"/>
      <w:bCs/>
      <w:color w:val="833077" w:themeColor="accent1"/>
    </w:rPr>
  </w:style>
  <w:style w:type="paragraph" w:styleId="ListParagraph">
    <w:name w:val="List Paragraph"/>
    <w:basedOn w:val="Normal"/>
    <w:uiPriority w:val="34"/>
    <w:qFormat/>
    <w:rsid w:val="00E12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duffy@pcadv.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kalDuffy\OneDrive%20-%20PCADV\PCADV_RFP_Conference_2024.dotx" TargetMode="External"/></Relationships>
</file>

<file path=word/theme/theme1.xml><?xml version="1.0" encoding="utf-8"?>
<a:theme xmlns:a="http://schemas.openxmlformats.org/drawingml/2006/main" name="PCADV 2019">
  <a:themeElements>
    <a:clrScheme name="PCADV 2019 1">
      <a:dk1>
        <a:srgbClr val="494949"/>
      </a:dk1>
      <a:lt1>
        <a:srgbClr val="EFF1F2"/>
      </a:lt1>
      <a:dk2>
        <a:srgbClr val="5C2254"/>
      </a:dk2>
      <a:lt2>
        <a:srgbClr val="E7E6E6"/>
      </a:lt2>
      <a:accent1>
        <a:srgbClr val="833077"/>
      </a:accent1>
      <a:accent2>
        <a:srgbClr val="00B3C0"/>
      </a:accent2>
      <a:accent3>
        <a:srgbClr val="9BD0B5"/>
      </a:accent3>
      <a:accent4>
        <a:srgbClr val="408197"/>
      </a:accent4>
      <a:accent5>
        <a:srgbClr val="EC8F8F"/>
      </a:accent5>
      <a:accent6>
        <a:srgbClr val="AEDFE9"/>
      </a:accent6>
      <a:hlink>
        <a:srgbClr val="00B4C0"/>
      </a:hlink>
      <a:folHlink>
        <a:srgbClr val="C79BB9"/>
      </a:folHlink>
    </a:clrScheme>
    <a:fontScheme name="Test">
      <a:majorFont>
        <a:latin typeface="Avenir Next"/>
        <a:ea typeface=""/>
        <a:cs typeface=""/>
      </a:majorFont>
      <a:minorFont>
        <a:latin typeface="Avenir Nex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CADV 2019" id="{DCF7CB6D-B397-7349-A5C0-F8223CFD6DAE}" vid="{7C31C2AB-2D36-B146-B0BE-EC4BA15479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CCFF8A0D57FE49AC2BACBF59DB92A0" ma:contentTypeVersion="8" ma:contentTypeDescription="Create a new document." ma:contentTypeScope="" ma:versionID="4e7740db29116e78323369d48c7c76ff">
  <xsd:schema xmlns:xsd="http://www.w3.org/2001/XMLSchema" xmlns:xs="http://www.w3.org/2001/XMLSchema" xmlns:p="http://schemas.microsoft.com/office/2006/metadata/properties" xmlns:ns2="a537b74c-199f-4663-bbdd-dcf7b32bb8e9" xmlns:ns3="8191344c-7f40-46d6-af24-6879b48cca8b" targetNamespace="http://schemas.microsoft.com/office/2006/metadata/properties" ma:root="true" ma:fieldsID="17adc8db5842249e178ed9351406c2c6" ns2:_="" ns3:_="">
    <xsd:import namespace="a537b74c-199f-4663-bbdd-dcf7b32bb8e9"/>
    <xsd:import namespace="8191344c-7f40-46d6-af24-6879b48cca8b"/>
    <xsd:element name="properties">
      <xsd:complexType>
        <xsd:sequence>
          <xsd:element name="documentManagement">
            <xsd:complexType>
              <xsd:all>
                <xsd:element ref="ns2:Kind"/>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7b74c-199f-4663-bbdd-dcf7b32bb8e9" elementFormDefault="qualified">
    <xsd:import namespace="http://schemas.microsoft.com/office/2006/documentManagement/types"/>
    <xsd:import namespace="http://schemas.microsoft.com/office/infopath/2007/PartnerControls"/>
    <xsd:element name="Kind" ma:index="2" ma:displayName="Kind" ma:description="File Kind " ma:format="Dropdown" ma:internalName="Kind" ma:readOnly="false">
      <xsd:simpleType>
        <xsd:restriction base="dms:Choice">
          <xsd:enumeration value="Form"/>
          <xsd:enumeration value="Informational"/>
          <xsd:enumeration value="Template"/>
          <xsd:enumeration value="Policy"/>
          <xsd:enumeration value="Procedure"/>
          <xsd:enumeration value="Archive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91344c-7f40-46d6-af24-6879b48cca8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191344c-7f40-46d6-af24-6879b48cca8b">
      <UserInfo>
        <DisplayName>Susan Higginbotham</DisplayName>
        <AccountId>33</AccountId>
        <AccountType/>
      </UserInfo>
    </SharedWithUsers>
    <Kind xmlns="a537b74c-199f-4663-bbdd-dcf7b32bb8e9">Template</Kind>
  </documentManagement>
</p:properties>
</file>

<file path=customXml/itemProps1.xml><?xml version="1.0" encoding="utf-8"?>
<ds:datastoreItem xmlns:ds="http://schemas.openxmlformats.org/officeDocument/2006/customXml" ds:itemID="{8C40CC35-3BE2-4723-9E72-BC64FD0E9A93}">
  <ds:schemaRefs>
    <ds:schemaRef ds:uri="http://schemas.microsoft.com/sharepoint/v3/contenttype/forms"/>
  </ds:schemaRefs>
</ds:datastoreItem>
</file>

<file path=customXml/itemProps2.xml><?xml version="1.0" encoding="utf-8"?>
<ds:datastoreItem xmlns:ds="http://schemas.openxmlformats.org/officeDocument/2006/customXml" ds:itemID="{0AC53FB5-7746-8946-9386-9D1D4B028BD2}">
  <ds:schemaRefs>
    <ds:schemaRef ds:uri="http://schemas.openxmlformats.org/officeDocument/2006/bibliography"/>
  </ds:schemaRefs>
</ds:datastoreItem>
</file>

<file path=customXml/itemProps3.xml><?xml version="1.0" encoding="utf-8"?>
<ds:datastoreItem xmlns:ds="http://schemas.openxmlformats.org/officeDocument/2006/customXml" ds:itemID="{0B52DE2F-EAFD-4785-9129-355BEBA2B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7b74c-199f-4663-bbdd-dcf7b32bb8e9"/>
    <ds:schemaRef ds:uri="8191344c-7f40-46d6-af24-6879b48cc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392582-AF9F-4D2E-B1D0-920564D21589}">
  <ds:schemaRefs>
    <ds:schemaRef ds:uri="http://schemas.microsoft.com/office/2006/metadata/properties"/>
    <ds:schemaRef ds:uri="http://schemas.microsoft.com/office/infopath/2007/PartnerControls"/>
    <ds:schemaRef ds:uri="8191344c-7f40-46d6-af24-6879b48cca8b"/>
    <ds:schemaRef ds:uri="a537b74c-199f-4663-bbdd-dcf7b32bb8e9"/>
  </ds:schemaRefs>
</ds:datastoreItem>
</file>

<file path=docProps/app.xml><?xml version="1.0" encoding="utf-8"?>
<Properties xmlns="http://schemas.openxmlformats.org/officeDocument/2006/extended-properties" xmlns:vt="http://schemas.openxmlformats.org/officeDocument/2006/docPropsVTypes">
  <Template>PCADV_RFP_Conference_2024</Template>
  <TotalTime>159</TotalTime>
  <Pages>3</Pages>
  <Words>1062</Words>
  <Characters>5983</Characters>
  <Application>Microsoft Office Word</Application>
  <DocSecurity>0</DocSecurity>
  <Lines>112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Mykal Duffy</dc:creator>
  <cp:keywords/>
  <dc:description/>
  <cp:lastModifiedBy>Mykal Duffy</cp:lastModifiedBy>
  <cp:revision>54</cp:revision>
  <dcterms:created xsi:type="dcterms:W3CDTF">2025-12-17T16:57:00Z</dcterms:created>
  <dcterms:modified xsi:type="dcterms:W3CDTF">2026-01-05T20:04:00Z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0x010100ACCCFF8A0D57FE49AC2BACBF59DB92A0</vt:lpwstr>
  </property>
  <property fmtid="{D5CDD505-2E9C-101B-9397-08002B2CF9AE}" pid="3" name="Order">
    <vt:r8>2548500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AuthorIds_UIVersion_1536">
    <vt:lpwstr>75</vt:lpwstr>
  </property>
  <property fmtid="{D5CDD505-2E9C-101B-9397-08002B2CF9AE}" pid="9" name="AuthorIds_UIVersion_512">
    <vt:lpwstr>75</vt:lpwstr>
  </property>
  <property fmtid="{D5CDD505-2E9C-101B-9397-08002B2CF9AE}" pid="10" name="AuthorIds_UIVersion_1024">
    <vt:lpwstr>75</vt:lpwstr>
  </property>
  <property fmtid="{D5CDD505-2E9C-101B-9397-08002B2CF9AE}" pid="11" name="SharedWithUsers">
    <vt:lpwstr>33;#Susan Higginbotham</vt:lpwstr>
  </property>
</Properties>
</file>